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CF1C" w14:textId="6C15A672" w:rsidR="001D165F" w:rsidRPr="00BF37B8" w:rsidRDefault="00997775" w:rsidP="00997775">
      <w:pPr>
        <w:spacing w:afterLines="160" w:after="384" w:line="300" w:lineRule="exact"/>
        <w:jc w:val="center"/>
        <w:rPr>
          <w:rFonts w:asciiTheme="majorHAnsi" w:hAnsiTheme="majorHAnsi" w:cstheme="majorHAnsi"/>
          <w:color w:val="000000" w:themeColor="text1"/>
          <w:sz w:val="24"/>
          <w:szCs w:val="24"/>
          <w:lang w:val="en-GB"/>
        </w:rPr>
      </w:pPr>
      <w:r w:rsidRPr="00BF37B8">
        <w:rPr>
          <w:rFonts w:asciiTheme="majorHAnsi" w:hAnsiTheme="majorHAnsi" w:cstheme="majorHAnsi"/>
          <w:b/>
          <w:bCs/>
          <w:color w:val="000000" w:themeColor="text1"/>
          <w:sz w:val="24"/>
          <w:szCs w:val="24"/>
          <w:lang w:val="en-GB"/>
        </w:rPr>
        <w:br/>
      </w:r>
      <w:r w:rsidR="001D165F" w:rsidRPr="00BF37B8">
        <w:rPr>
          <w:rFonts w:asciiTheme="majorHAnsi" w:hAnsiTheme="majorHAnsi" w:cstheme="majorHAnsi"/>
          <w:i/>
          <w:iCs/>
          <w:color w:val="000000" w:themeColor="text1"/>
          <w:sz w:val="24"/>
          <w:szCs w:val="24"/>
          <w:lang w:val="en-GB"/>
        </w:rPr>
        <w:t>"Women in revolt. Mobilizations, path</w:t>
      </w:r>
      <w:r w:rsidR="008C5615" w:rsidRPr="00BF37B8">
        <w:rPr>
          <w:rFonts w:asciiTheme="majorHAnsi" w:hAnsiTheme="majorHAnsi" w:cstheme="majorHAnsi"/>
          <w:i/>
          <w:iCs/>
          <w:color w:val="000000" w:themeColor="text1"/>
          <w:sz w:val="24"/>
          <w:szCs w:val="24"/>
          <w:lang w:val="en-GB"/>
        </w:rPr>
        <w:t>ways</w:t>
      </w:r>
      <w:r w:rsidR="001D165F" w:rsidRPr="00BF37B8">
        <w:rPr>
          <w:rFonts w:asciiTheme="majorHAnsi" w:hAnsiTheme="majorHAnsi" w:cstheme="majorHAnsi"/>
          <w:i/>
          <w:iCs/>
          <w:color w:val="000000" w:themeColor="text1"/>
          <w:sz w:val="24"/>
          <w:szCs w:val="24"/>
          <w:lang w:val="en-GB"/>
        </w:rPr>
        <w:t xml:space="preserve">, imaginations </w:t>
      </w:r>
      <w:r w:rsidR="008C5615" w:rsidRPr="00BF37B8">
        <w:rPr>
          <w:rFonts w:asciiTheme="majorHAnsi" w:hAnsiTheme="majorHAnsi" w:cstheme="majorHAnsi"/>
          <w:i/>
          <w:iCs/>
          <w:color w:val="000000" w:themeColor="text1"/>
          <w:sz w:val="24"/>
          <w:szCs w:val="24"/>
          <w:lang w:val="en-GB"/>
        </w:rPr>
        <w:t>–</w:t>
      </w:r>
      <w:r w:rsidR="001D165F" w:rsidRPr="00BF37B8">
        <w:rPr>
          <w:rFonts w:asciiTheme="majorHAnsi" w:hAnsiTheme="majorHAnsi" w:cstheme="majorHAnsi"/>
          <w:i/>
          <w:iCs/>
          <w:color w:val="000000" w:themeColor="text1"/>
          <w:sz w:val="24"/>
          <w:szCs w:val="24"/>
          <w:lang w:val="en-GB"/>
        </w:rPr>
        <w:t xml:space="preserve"> </w:t>
      </w:r>
      <w:r w:rsidR="008C5615" w:rsidRPr="00BF37B8">
        <w:rPr>
          <w:rFonts w:asciiTheme="majorHAnsi" w:hAnsiTheme="majorHAnsi" w:cstheme="majorHAnsi"/>
          <w:i/>
          <w:iCs/>
          <w:color w:val="000000" w:themeColor="text1"/>
          <w:sz w:val="24"/>
          <w:szCs w:val="24"/>
          <w:lang w:val="en-GB"/>
        </w:rPr>
        <w:t xml:space="preserve">the </w:t>
      </w:r>
      <w:r w:rsidR="001D165F" w:rsidRPr="00BF37B8">
        <w:rPr>
          <w:rFonts w:asciiTheme="majorHAnsi" w:hAnsiTheme="majorHAnsi" w:cstheme="majorHAnsi"/>
          <w:i/>
          <w:iCs/>
          <w:color w:val="000000" w:themeColor="text1"/>
          <w:sz w:val="24"/>
          <w:szCs w:val="24"/>
          <w:lang w:val="en-GB"/>
        </w:rPr>
        <w:t>Arab Mediterranean 1950-2020"</w:t>
      </w:r>
    </w:p>
    <w:p w14:paraId="4D6C02DE" w14:textId="7C9EEDB5" w:rsidR="00780375" w:rsidRPr="00BF37B8" w:rsidRDefault="00780375" w:rsidP="00780375">
      <w:pPr>
        <w:spacing w:afterLines="160" w:after="384" w:line="300" w:lineRule="exact"/>
        <w:jc w:val="center"/>
        <w:rPr>
          <w:rFonts w:asciiTheme="majorHAnsi" w:hAnsiTheme="majorHAnsi" w:cstheme="majorHAnsi"/>
          <w:b/>
          <w:bCs/>
          <w:color w:val="000000" w:themeColor="text1"/>
          <w:sz w:val="24"/>
          <w:szCs w:val="24"/>
          <w:lang w:val="en-GB"/>
        </w:rPr>
      </w:pPr>
      <w:r w:rsidRPr="00BF37B8">
        <w:rPr>
          <w:rFonts w:asciiTheme="majorHAnsi" w:hAnsiTheme="majorHAnsi" w:cstheme="majorHAnsi"/>
          <w:b/>
          <w:bCs/>
          <w:color w:val="000000" w:themeColor="text1"/>
          <w:sz w:val="24"/>
          <w:szCs w:val="24"/>
          <w:lang w:val="en-GB"/>
        </w:rPr>
        <w:t xml:space="preserve">Paris-Aubervilliers (Campus Condorcet), 10 – 12 </w:t>
      </w:r>
      <w:proofErr w:type="spellStart"/>
      <w:r w:rsidRPr="00BF37B8">
        <w:rPr>
          <w:rFonts w:asciiTheme="majorHAnsi" w:hAnsiTheme="majorHAnsi" w:cstheme="majorHAnsi"/>
          <w:b/>
          <w:bCs/>
          <w:color w:val="000000" w:themeColor="text1"/>
          <w:sz w:val="24"/>
          <w:szCs w:val="24"/>
          <w:lang w:val="en-GB"/>
        </w:rPr>
        <w:t>february</w:t>
      </w:r>
      <w:proofErr w:type="spellEnd"/>
      <w:r w:rsidRPr="00BF37B8">
        <w:rPr>
          <w:rFonts w:asciiTheme="majorHAnsi" w:hAnsiTheme="majorHAnsi" w:cstheme="majorHAnsi"/>
          <w:b/>
          <w:bCs/>
          <w:color w:val="000000" w:themeColor="text1"/>
          <w:sz w:val="24"/>
          <w:szCs w:val="24"/>
          <w:lang w:val="en-GB"/>
        </w:rPr>
        <w:t xml:space="preserve"> 2021</w:t>
      </w:r>
    </w:p>
    <w:p w14:paraId="6BD7B5F2" w14:textId="77777777" w:rsidR="00780375" w:rsidRPr="00BF37B8" w:rsidRDefault="00780375" w:rsidP="00997775">
      <w:pPr>
        <w:spacing w:afterLines="160" w:after="384" w:line="300" w:lineRule="exact"/>
        <w:jc w:val="center"/>
        <w:rPr>
          <w:rFonts w:asciiTheme="majorHAnsi" w:hAnsiTheme="majorHAnsi" w:cstheme="majorHAnsi"/>
          <w:b/>
          <w:bCs/>
          <w:color w:val="000000" w:themeColor="text1"/>
          <w:sz w:val="24"/>
          <w:szCs w:val="24"/>
          <w:lang w:val="en-GB"/>
        </w:rPr>
      </w:pPr>
    </w:p>
    <w:p w14:paraId="0C65F83F" w14:textId="1F38569E" w:rsidR="001D165F" w:rsidRPr="00BF37B8" w:rsidRDefault="001D165F" w:rsidP="003314B3">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t xml:space="preserve">The ERC Dream programme </w:t>
      </w:r>
      <w:r w:rsidR="006C5AD1" w:rsidRPr="00BF37B8">
        <w:rPr>
          <w:rFonts w:asciiTheme="majorHAnsi" w:hAnsiTheme="majorHAnsi" w:cstheme="majorHAnsi"/>
          <w:color w:val="000000" w:themeColor="text1"/>
          <w:sz w:val="24"/>
          <w:szCs w:val="24"/>
          <w:lang w:val="en-GB"/>
        </w:rPr>
        <w:t xml:space="preserve">seeks your contributions for a three </w:t>
      </w:r>
      <w:proofErr w:type="spellStart"/>
      <w:r w:rsidR="006C5AD1" w:rsidRPr="00BF37B8">
        <w:rPr>
          <w:rFonts w:asciiTheme="majorHAnsi" w:hAnsiTheme="majorHAnsi" w:cstheme="majorHAnsi"/>
          <w:color w:val="000000" w:themeColor="text1"/>
          <w:sz w:val="24"/>
          <w:szCs w:val="24"/>
          <w:lang w:val="en-GB"/>
        </w:rPr>
        <w:t>days</w:t>
      </w:r>
      <w:proofErr w:type="spellEnd"/>
      <w:r w:rsidR="006C5AD1" w:rsidRPr="00BF37B8">
        <w:rPr>
          <w:rFonts w:asciiTheme="majorHAnsi" w:hAnsiTheme="majorHAnsi" w:cstheme="majorHAnsi"/>
          <w:color w:val="000000" w:themeColor="text1"/>
          <w:sz w:val="24"/>
          <w:szCs w:val="24"/>
          <w:lang w:val="en-GB"/>
        </w:rPr>
        <w:t xml:space="preserve"> workshop</w:t>
      </w:r>
      <w:r w:rsidRPr="00BF37B8">
        <w:rPr>
          <w:rFonts w:asciiTheme="majorHAnsi" w:hAnsiTheme="majorHAnsi" w:cstheme="majorHAnsi"/>
          <w:color w:val="000000" w:themeColor="text1"/>
          <w:sz w:val="24"/>
          <w:szCs w:val="24"/>
          <w:lang w:val="en-GB"/>
        </w:rPr>
        <w:t xml:space="preserve"> dedicated to women in revolt in the Arab Mediterranean world (1950s to the present</w:t>
      </w:r>
      <w:bookmarkStart w:id="0" w:name="_GoBack"/>
      <w:bookmarkEnd w:id="0"/>
      <w:r w:rsidRPr="00BF37B8">
        <w:rPr>
          <w:rFonts w:asciiTheme="majorHAnsi" w:hAnsiTheme="majorHAnsi" w:cstheme="majorHAnsi"/>
          <w:color w:val="000000" w:themeColor="text1"/>
          <w:sz w:val="24"/>
          <w:szCs w:val="24"/>
          <w:lang w:val="en-GB"/>
        </w:rPr>
        <w:t xml:space="preserve">. In the framework of the </w:t>
      </w:r>
      <w:r w:rsidR="006C5AD1" w:rsidRPr="00BF37B8">
        <w:rPr>
          <w:rFonts w:asciiTheme="majorHAnsi" w:hAnsiTheme="majorHAnsi" w:cstheme="majorHAnsi"/>
          <w:color w:val="000000" w:themeColor="text1"/>
          <w:sz w:val="24"/>
          <w:szCs w:val="24"/>
          <w:lang w:val="en-GB"/>
        </w:rPr>
        <w:t xml:space="preserve">research </w:t>
      </w:r>
      <w:r w:rsidRPr="00BF37B8">
        <w:rPr>
          <w:rFonts w:asciiTheme="majorHAnsi" w:hAnsiTheme="majorHAnsi" w:cstheme="majorHAnsi"/>
          <w:color w:val="000000" w:themeColor="text1"/>
          <w:sz w:val="24"/>
          <w:szCs w:val="24"/>
          <w:lang w:val="en-GB"/>
        </w:rPr>
        <w:t xml:space="preserve">undertaken on revolts and revolutions, Dream </w:t>
      </w:r>
      <w:r w:rsidR="003F33DC" w:rsidRPr="00BF37B8">
        <w:rPr>
          <w:rFonts w:asciiTheme="majorHAnsi" w:hAnsiTheme="majorHAnsi" w:cstheme="majorHAnsi"/>
          <w:color w:val="000000" w:themeColor="text1"/>
          <w:sz w:val="24"/>
          <w:szCs w:val="24"/>
          <w:lang w:val="en-GB"/>
        </w:rPr>
        <w:t xml:space="preserve">focuses its investigations </w:t>
      </w:r>
      <w:proofErr w:type="gramStart"/>
      <w:r w:rsidR="003F33DC" w:rsidRPr="00BF37B8">
        <w:rPr>
          <w:rFonts w:asciiTheme="majorHAnsi" w:hAnsiTheme="majorHAnsi" w:cstheme="majorHAnsi"/>
          <w:color w:val="000000" w:themeColor="text1"/>
          <w:sz w:val="24"/>
          <w:szCs w:val="24"/>
          <w:lang w:val="en-GB"/>
        </w:rPr>
        <w:t xml:space="preserve">on </w:t>
      </w:r>
      <w:r w:rsidRPr="00BF37B8">
        <w:rPr>
          <w:rFonts w:asciiTheme="majorHAnsi" w:hAnsiTheme="majorHAnsi" w:cstheme="majorHAnsi"/>
          <w:color w:val="000000" w:themeColor="text1"/>
          <w:sz w:val="24"/>
          <w:szCs w:val="24"/>
          <w:lang w:val="en-GB"/>
        </w:rPr>
        <w:t xml:space="preserve"> the</w:t>
      </w:r>
      <w:proofErr w:type="gramEnd"/>
      <w:r w:rsidRPr="00BF37B8">
        <w:rPr>
          <w:rFonts w:asciiTheme="majorHAnsi" w:hAnsiTheme="majorHAnsi" w:cstheme="majorHAnsi"/>
          <w:color w:val="000000" w:themeColor="text1"/>
          <w:sz w:val="24"/>
          <w:szCs w:val="24"/>
          <w:lang w:val="en-GB"/>
        </w:rPr>
        <w:t xml:space="preserve"> actors and actresses who are the most invisible </w:t>
      </w:r>
      <w:r w:rsidR="000408EB" w:rsidRPr="00BF37B8">
        <w:rPr>
          <w:rFonts w:asciiTheme="majorHAnsi" w:hAnsiTheme="majorHAnsi" w:cstheme="majorHAnsi"/>
          <w:color w:val="000000" w:themeColor="text1"/>
          <w:sz w:val="24"/>
          <w:szCs w:val="24"/>
          <w:lang w:val="en-GB"/>
        </w:rPr>
        <w:t>in</w:t>
      </w:r>
      <w:r w:rsidRPr="00BF37B8">
        <w:rPr>
          <w:rFonts w:asciiTheme="majorHAnsi" w:hAnsiTheme="majorHAnsi" w:cstheme="majorHAnsi"/>
          <w:color w:val="000000" w:themeColor="text1"/>
          <w:sz w:val="24"/>
          <w:szCs w:val="24"/>
          <w:lang w:val="en-GB"/>
        </w:rPr>
        <w:t xml:space="preserve"> the human and social sciences and </w:t>
      </w:r>
      <w:r w:rsidR="000408EB" w:rsidRPr="00BF37B8">
        <w:rPr>
          <w:rFonts w:asciiTheme="majorHAnsi" w:hAnsiTheme="majorHAnsi" w:cstheme="majorHAnsi"/>
          <w:color w:val="000000" w:themeColor="text1"/>
          <w:sz w:val="24"/>
          <w:szCs w:val="24"/>
          <w:lang w:val="en-GB"/>
        </w:rPr>
        <w:t>in collective</w:t>
      </w:r>
      <w:r w:rsidRPr="00BF37B8">
        <w:rPr>
          <w:rFonts w:asciiTheme="majorHAnsi" w:hAnsiTheme="majorHAnsi" w:cstheme="majorHAnsi"/>
          <w:color w:val="000000" w:themeColor="text1"/>
          <w:sz w:val="24"/>
          <w:szCs w:val="24"/>
          <w:lang w:val="en-GB"/>
        </w:rPr>
        <w:t xml:space="preserve"> memory. While much work has been devoted in recent decades to the place of women in societies and in struggles</w:t>
      </w:r>
      <w:r w:rsidR="0092156B" w:rsidRPr="00BF37B8">
        <w:rPr>
          <w:rFonts w:asciiTheme="majorHAnsi" w:hAnsiTheme="majorHAnsi" w:cstheme="majorHAnsi"/>
          <w:color w:val="000000" w:themeColor="text1"/>
          <w:sz w:val="24"/>
          <w:szCs w:val="24"/>
          <w:lang w:val="en-GB"/>
        </w:rPr>
        <w:t xml:space="preserve"> </w:t>
      </w:r>
      <w:r w:rsidR="0092156B" w:rsidRPr="00BF37B8">
        <w:rPr>
          <w:rFonts w:asciiTheme="majorHAnsi" w:eastAsia="Times New Roman" w:hAnsiTheme="majorHAnsi" w:cstheme="majorHAnsi"/>
          <w:color w:val="000000" w:themeColor="text1"/>
          <w:sz w:val="24"/>
          <w:szCs w:val="24"/>
          <w:highlight w:val="white"/>
          <w:lang w:val="en-GB"/>
        </w:rPr>
        <w:t>(</w:t>
      </w:r>
      <w:proofErr w:type="spellStart"/>
      <w:r w:rsidR="0092156B" w:rsidRPr="00BF37B8">
        <w:rPr>
          <w:rFonts w:asciiTheme="majorHAnsi" w:eastAsia="Times New Roman" w:hAnsiTheme="majorHAnsi" w:cstheme="majorHAnsi"/>
          <w:color w:val="000000" w:themeColor="text1"/>
          <w:sz w:val="24"/>
          <w:szCs w:val="24"/>
          <w:highlight w:val="white"/>
          <w:lang w:val="en-GB"/>
        </w:rPr>
        <w:t>Bereni</w:t>
      </w:r>
      <w:proofErr w:type="spellEnd"/>
      <w:r w:rsidR="0092156B" w:rsidRPr="00BF37B8">
        <w:rPr>
          <w:rFonts w:asciiTheme="majorHAnsi" w:eastAsia="Times New Roman" w:hAnsiTheme="majorHAnsi" w:cstheme="majorHAnsi"/>
          <w:color w:val="000000" w:themeColor="text1"/>
          <w:sz w:val="24"/>
          <w:szCs w:val="24"/>
          <w:highlight w:val="white"/>
          <w:lang w:val="en-GB"/>
        </w:rPr>
        <w:t xml:space="preserve">, </w:t>
      </w:r>
      <w:proofErr w:type="spellStart"/>
      <w:r w:rsidR="0092156B" w:rsidRPr="00BF37B8">
        <w:rPr>
          <w:rFonts w:asciiTheme="majorHAnsi" w:eastAsia="Times New Roman" w:hAnsiTheme="majorHAnsi" w:cstheme="majorHAnsi"/>
          <w:color w:val="000000" w:themeColor="text1"/>
          <w:sz w:val="24"/>
          <w:szCs w:val="24"/>
          <w:highlight w:val="white"/>
          <w:lang w:val="en-GB"/>
        </w:rPr>
        <w:t>Révillard</w:t>
      </w:r>
      <w:proofErr w:type="spellEnd"/>
      <w:r w:rsidR="0092156B" w:rsidRPr="00BF37B8">
        <w:rPr>
          <w:rFonts w:asciiTheme="majorHAnsi" w:eastAsia="Times New Roman" w:hAnsiTheme="majorHAnsi" w:cstheme="majorHAnsi"/>
          <w:color w:val="000000" w:themeColor="text1"/>
          <w:sz w:val="24"/>
          <w:szCs w:val="24"/>
          <w:highlight w:val="white"/>
          <w:lang w:val="en-GB"/>
        </w:rPr>
        <w:t xml:space="preserve">, 2001; </w:t>
      </w:r>
      <w:proofErr w:type="spellStart"/>
      <w:r w:rsidR="0092156B" w:rsidRPr="00BF37B8">
        <w:rPr>
          <w:rFonts w:asciiTheme="majorHAnsi" w:eastAsia="Times New Roman" w:hAnsiTheme="majorHAnsi" w:cstheme="majorHAnsi"/>
          <w:color w:val="000000" w:themeColor="text1"/>
          <w:sz w:val="24"/>
          <w:szCs w:val="24"/>
          <w:highlight w:val="white"/>
          <w:lang w:val="en-GB"/>
        </w:rPr>
        <w:t>Kréfa</w:t>
      </w:r>
      <w:proofErr w:type="spellEnd"/>
      <w:r w:rsidR="0092156B" w:rsidRPr="00BF37B8">
        <w:rPr>
          <w:rFonts w:asciiTheme="majorHAnsi" w:eastAsia="Times New Roman" w:hAnsiTheme="majorHAnsi" w:cstheme="majorHAnsi"/>
          <w:color w:val="000000" w:themeColor="text1"/>
          <w:sz w:val="24"/>
          <w:szCs w:val="24"/>
          <w:highlight w:val="white"/>
          <w:lang w:val="en-GB"/>
        </w:rPr>
        <w:t xml:space="preserve"> et </w:t>
      </w:r>
      <w:proofErr w:type="spellStart"/>
      <w:r w:rsidR="0092156B" w:rsidRPr="00BF37B8">
        <w:rPr>
          <w:rFonts w:asciiTheme="majorHAnsi" w:eastAsia="Times New Roman" w:hAnsiTheme="majorHAnsi" w:cstheme="majorHAnsi"/>
          <w:color w:val="000000" w:themeColor="text1"/>
          <w:sz w:val="24"/>
          <w:szCs w:val="24"/>
          <w:highlight w:val="white"/>
          <w:lang w:val="en-GB"/>
        </w:rPr>
        <w:t>Barrières</w:t>
      </w:r>
      <w:proofErr w:type="spellEnd"/>
      <w:r w:rsidR="0092156B" w:rsidRPr="00BF37B8">
        <w:rPr>
          <w:rFonts w:asciiTheme="majorHAnsi" w:eastAsia="Times New Roman" w:hAnsiTheme="majorHAnsi" w:cstheme="majorHAnsi"/>
          <w:color w:val="000000" w:themeColor="text1"/>
          <w:sz w:val="24"/>
          <w:szCs w:val="24"/>
          <w:highlight w:val="white"/>
          <w:lang w:val="en-GB"/>
        </w:rPr>
        <w:t>, 2018)</w:t>
      </w:r>
      <w:r w:rsidRPr="00BF37B8">
        <w:rPr>
          <w:rFonts w:asciiTheme="majorHAnsi" w:hAnsiTheme="majorHAnsi" w:cstheme="majorHAnsi"/>
          <w:color w:val="000000" w:themeColor="text1"/>
          <w:sz w:val="24"/>
          <w:szCs w:val="24"/>
          <w:lang w:val="en-GB"/>
        </w:rPr>
        <w:t xml:space="preserve">, it is clear that the figure of the revolted or revolutionary woman has more recently been forcefully renewed by women's voices in the context of the Arab Spring of 2011 and the new uprisings in Algeria, Sudan, Lebanon and Iraq. </w:t>
      </w:r>
    </w:p>
    <w:p w14:paraId="49C7B4E3" w14:textId="434E6A61" w:rsidR="001D165F" w:rsidRPr="00BF37B8" w:rsidRDefault="001D165F" w:rsidP="003314B3">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t xml:space="preserve">This conference </w:t>
      </w:r>
      <w:r w:rsidR="008C3F66" w:rsidRPr="00BF37B8">
        <w:rPr>
          <w:rFonts w:asciiTheme="majorHAnsi" w:hAnsiTheme="majorHAnsi" w:cstheme="majorHAnsi"/>
          <w:color w:val="000000" w:themeColor="text1"/>
          <w:sz w:val="24"/>
          <w:szCs w:val="24"/>
          <w:lang w:val="en-GB"/>
        </w:rPr>
        <w:t xml:space="preserve">"Women in revolt. Mobilizations, pathways, imaginations – the Arab Mediterranean 1950-2020" </w:t>
      </w:r>
      <w:r w:rsidRPr="00BF37B8">
        <w:rPr>
          <w:rFonts w:asciiTheme="majorHAnsi" w:hAnsiTheme="majorHAnsi" w:cstheme="majorHAnsi"/>
          <w:color w:val="000000" w:themeColor="text1"/>
          <w:sz w:val="24"/>
          <w:szCs w:val="24"/>
          <w:lang w:val="en-GB"/>
        </w:rPr>
        <w:t xml:space="preserve">wants to examine the question of the </w:t>
      </w:r>
      <w:r w:rsidR="00FF107C" w:rsidRPr="00BF37B8">
        <w:rPr>
          <w:rFonts w:asciiTheme="majorHAnsi" w:hAnsiTheme="majorHAnsi" w:cstheme="majorHAnsi"/>
          <w:color w:val="000000" w:themeColor="text1"/>
          <w:sz w:val="24"/>
          <w:szCs w:val="24"/>
          <w:lang w:val="en-GB"/>
        </w:rPr>
        <w:t>role played by</w:t>
      </w:r>
      <w:r w:rsidRPr="00BF37B8">
        <w:rPr>
          <w:rFonts w:asciiTheme="majorHAnsi" w:hAnsiTheme="majorHAnsi" w:cstheme="majorHAnsi"/>
          <w:color w:val="000000" w:themeColor="text1"/>
          <w:sz w:val="24"/>
          <w:szCs w:val="24"/>
          <w:lang w:val="en-GB"/>
        </w:rPr>
        <w:t xml:space="preserve"> women in the struggles for emancipation in the Arab </w:t>
      </w:r>
      <w:r w:rsidR="00AA0919" w:rsidRPr="00BF37B8">
        <w:rPr>
          <w:rFonts w:asciiTheme="majorHAnsi" w:hAnsiTheme="majorHAnsi" w:cstheme="majorHAnsi"/>
          <w:color w:val="000000" w:themeColor="text1"/>
          <w:sz w:val="24"/>
          <w:szCs w:val="24"/>
          <w:lang w:val="en-GB"/>
        </w:rPr>
        <w:t>World</w:t>
      </w:r>
      <w:r w:rsidRPr="00BF37B8">
        <w:rPr>
          <w:rFonts w:asciiTheme="majorHAnsi" w:hAnsiTheme="majorHAnsi" w:cstheme="majorHAnsi"/>
          <w:color w:val="000000" w:themeColor="text1"/>
          <w:sz w:val="24"/>
          <w:szCs w:val="24"/>
          <w:lang w:val="en-GB"/>
        </w:rPr>
        <w:t xml:space="preserve">. The first step is to grasp this issue beyond the singularization of heroic and exceptional female figures, </w:t>
      </w:r>
      <w:r w:rsidR="00D106F8" w:rsidRPr="00BF37B8">
        <w:rPr>
          <w:rFonts w:asciiTheme="majorHAnsi" w:hAnsiTheme="majorHAnsi" w:cstheme="majorHAnsi"/>
          <w:color w:val="000000" w:themeColor="text1"/>
          <w:sz w:val="24"/>
          <w:szCs w:val="24"/>
          <w:lang w:val="en-GB"/>
        </w:rPr>
        <w:t>be they</w:t>
      </w:r>
      <w:r w:rsidRPr="00BF37B8">
        <w:rPr>
          <w:rFonts w:asciiTheme="majorHAnsi" w:hAnsiTheme="majorHAnsi" w:cstheme="majorHAnsi"/>
          <w:color w:val="000000" w:themeColor="text1"/>
          <w:sz w:val="24"/>
          <w:szCs w:val="24"/>
          <w:lang w:val="en-GB"/>
        </w:rPr>
        <w:t xml:space="preserve"> fighters like Leila Khaled</w:t>
      </w:r>
      <w:r w:rsidR="009910E3" w:rsidRPr="00BF37B8">
        <w:rPr>
          <w:rFonts w:asciiTheme="majorHAnsi" w:hAnsiTheme="majorHAnsi" w:cstheme="majorHAnsi"/>
          <w:color w:val="000000" w:themeColor="text1"/>
          <w:sz w:val="24"/>
          <w:szCs w:val="24"/>
          <w:lang w:val="en-GB"/>
        </w:rPr>
        <w:t xml:space="preserve"> (Palestine)</w:t>
      </w:r>
      <w:r w:rsidRPr="00BF37B8">
        <w:rPr>
          <w:rFonts w:asciiTheme="majorHAnsi" w:hAnsiTheme="majorHAnsi" w:cstheme="majorHAnsi"/>
          <w:color w:val="000000" w:themeColor="text1"/>
          <w:sz w:val="24"/>
          <w:szCs w:val="24"/>
          <w:lang w:val="en-GB"/>
        </w:rPr>
        <w:t xml:space="preserve"> or </w:t>
      </w:r>
      <w:proofErr w:type="spellStart"/>
      <w:r w:rsidRPr="00BF37B8">
        <w:rPr>
          <w:rFonts w:asciiTheme="majorHAnsi" w:hAnsiTheme="majorHAnsi" w:cstheme="majorHAnsi"/>
          <w:color w:val="000000" w:themeColor="text1"/>
          <w:sz w:val="24"/>
          <w:szCs w:val="24"/>
          <w:lang w:val="en-GB"/>
        </w:rPr>
        <w:t>Djamila</w:t>
      </w:r>
      <w:proofErr w:type="spellEnd"/>
      <w:r w:rsidRPr="00BF37B8">
        <w:rPr>
          <w:rFonts w:asciiTheme="majorHAnsi" w:hAnsiTheme="majorHAnsi" w:cstheme="majorHAnsi"/>
          <w:color w:val="000000" w:themeColor="text1"/>
          <w:sz w:val="24"/>
          <w:szCs w:val="24"/>
          <w:lang w:val="en-GB"/>
        </w:rPr>
        <w:t xml:space="preserve"> </w:t>
      </w:r>
      <w:proofErr w:type="spellStart"/>
      <w:r w:rsidRPr="00BF37B8">
        <w:rPr>
          <w:rFonts w:asciiTheme="majorHAnsi" w:hAnsiTheme="majorHAnsi" w:cstheme="majorHAnsi"/>
          <w:color w:val="000000" w:themeColor="text1"/>
          <w:sz w:val="24"/>
          <w:szCs w:val="24"/>
          <w:lang w:val="en-GB"/>
        </w:rPr>
        <w:t>Bouhired</w:t>
      </w:r>
      <w:proofErr w:type="spellEnd"/>
      <w:r w:rsidR="00550B98" w:rsidRPr="00BF37B8">
        <w:rPr>
          <w:rFonts w:asciiTheme="majorHAnsi" w:hAnsiTheme="majorHAnsi" w:cstheme="majorHAnsi"/>
          <w:color w:val="000000" w:themeColor="text1"/>
          <w:sz w:val="24"/>
          <w:szCs w:val="24"/>
          <w:lang w:val="en-GB"/>
        </w:rPr>
        <w:t xml:space="preserve"> (Algeria)</w:t>
      </w:r>
      <w:r w:rsidRPr="00BF37B8">
        <w:rPr>
          <w:rFonts w:asciiTheme="majorHAnsi" w:hAnsiTheme="majorHAnsi" w:cstheme="majorHAnsi"/>
          <w:color w:val="000000" w:themeColor="text1"/>
          <w:sz w:val="24"/>
          <w:szCs w:val="24"/>
          <w:lang w:val="en-GB"/>
        </w:rPr>
        <w:t xml:space="preserve">, or feminist intellectuals like Nawal </w:t>
      </w:r>
      <w:proofErr w:type="spellStart"/>
      <w:r w:rsidRPr="00BF37B8">
        <w:rPr>
          <w:rFonts w:asciiTheme="majorHAnsi" w:hAnsiTheme="majorHAnsi" w:cstheme="majorHAnsi"/>
          <w:color w:val="000000" w:themeColor="text1"/>
          <w:sz w:val="24"/>
          <w:szCs w:val="24"/>
          <w:lang w:val="en-GB"/>
        </w:rPr>
        <w:t>Saadaoui</w:t>
      </w:r>
      <w:proofErr w:type="spellEnd"/>
      <w:r w:rsidR="00550B98" w:rsidRPr="00BF37B8">
        <w:rPr>
          <w:rFonts w:asciiTheme="majorHAnsi" w:hAnsiTheme="majorHAnsi" w:cstheme="majorHAnsi"/>
          <w:color w:val="000000" w:themeColor="text1"/>
          <w:sz w:val="24"/>
          <w:szCs w:val="24"/>
          <w:lang w:val="en-GB"/>
        </w:rPr>
        <w:t xml:space="preserve"> (Egypt)</w:t>
      </w:r>
      <w:r w:rsidRPr="00BF37B8">
        <w:rPr>
          <w:rFonts w:asciiTheme="majorHAnsi" w:hAnsiTheme="majorHAnsi" w:cstheme="majorHAnsi"/>
          <w:color w:val="000000" w:themeColor="text1"/>
          <w:sz w:val="24"/>
          <w:szCs w:val="24"/>
          <w:lang w:val="en-GB"/>
        </w:rPr>
        <w:t xml:space="preserve"> or Fatima </w:t>
      </w:r>
      <w:proofErr w:type="spellStart"/>
      <w:r w:rsidRPr="00BF37B8">
        <w:rPr>
          <w:rFonts w:asciiTheme="majorHAnsi" w:hAnsiTheme="majorHAnsi" w:cstheme="majorHAnsi"/>
          <w:color w:val="000000" w:themeColor="text1"/>
          <w:sz w:val="24"/>
          <w:szCs w:val="24"/>
          <w:lang w:val="en-GB"/>
        </w:rPr>
        <w:t>Mernissi</w:t>
      </w:r>
      <w:proofErr w:type="spellEnd"/>
      <w:r w:rsidR="00031196" w:rsidRPr="00BF37B8">
        <w:rPr>
          <w:rFonts w:asciiTheme="majorHAnsi" w:hAnsiTheme="majorHAnsi" w:cstheme="majorHAnsi"/>
          <w:color w:val="000000" w:themeColor="text1"/>
          <w:sz w:val="24"/>
          <w:szCs w:val="24"/>
          <w:lang w:val="en-GB"/>
        </w:rPr>
        <w:t xml:space="preserve"> (Morocco)</w:t>
      </w:r>
      <w:r w:rsidRPr="00BF37B8">
        <w:rPr>
          <w:rFonts w:asciiTheme="majorHAnsi" w:hAnsiTheme="majorHAnsi" w:cstheme="majorHAnsi"/>
          <w:color w:val="000000" w:themeColor="text1"/>
          <w:sz w:val="24"/>
          <w:szCs w:val="24"/>
          <w:lang w:val="en-GB"/>
        </w:rPr>
        <w:t>.</w:t>
      </w:r>
    </w:p>
    <w:p w14:paraId="0D73321F" w14:textId="31BEE2F9" w:rsidR="001D165F" w:rsidRPr="00BF37B8" w:rsidRDefault="001D165F" w:rsidP="003314B3">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t xml:space="preserve">This work on women's mobilizations is committed to understanding the role played by women in political, cultural and social struggles. </w:t>
      </w:r>
      <w:r w:rsidR="00FE19F0" w:rsidRPr="00BF37B8">
        <w:rPr>
          <w:rFonts w:asciiTheme="majorHAnsi" w:hAnsiTheme="majorHAnsi" w:cstheme="majorHAnsi"/>
          <w:color w:val="000000" w:themeColor="text1"/>
          <w:sz w:val="24"/>
          <w:szCs w:val="24"/>
          <w:lang w:val="en-GB"/>
        </w:rPr>
        <w:t xml:space="preserve">The </w:t>
      </w:r>
      <w:r w:rsidR="0052247B" w:rsidRPr="00BF37B8">
        <w:rPr>
          <w:rFonts w:asciiTheme="majorHAnsi" w:hAnsiTheme="majorHAnsi" w:cstheme="majorHAnsi"/>
          <w:color w:val="000000" w:themeColor="text1"/>
          <w:sz w:val="24"/>
          <w:szCs w:val="24"/>
          <w:lang w:val="en-GB"/>
        </w:rPr>
        <w:t>work should</w:t>
      </w:r>
      <w:r w:rsidRPr="00BF37B8">
        <w:rPr>
          <w:rFonts w:asciiTheme="majorHAnsi" w:hAnsiTheme="majorHAnsi" w:cstheme="majorHAnsi"/>
          <w:color w:val="000000" w:themeColor="text1"/>
          <w:sz w:val="24"/>
          <w:szCs w:val="24"/>
          <w:lang w:val="en-GB"/>
        </w:rPr>
        <w:t xml:space="preserve"> also</w:t>
      </w:r>
      <w:r w:rsidR="0052247B" w:rsidRPr="00BF37B8">
        <w:rPr>
          <w:rFonts w:asciiTheme="majorHAnsi" w:hAnsiTheme="majorHAnsi" w:cstheme="majorHAnsi"/>
          <w:color w:val="000000" w:themeColor="text1"/>
          <w:sz w:val="24"/>
          <w:szCs w:val="24"/>
          <w:lang w:val="en-GB"/>
        </w:rPr>
        <w:t xml:space="preserve"> help</w:t>
      </w:r>
      <w:r w:rsidRPr="00BF37B8">
        <w:rPr>
          <w:rFonts w:asciiTheme="majorHAnsi" w:hAnsiTheme="majorHAnsi" w:cstheme="majorHAnsi"/>
          <w:color w:val="000000" w:themeColor="text1"/>
          <w:sz w:val="24"/>
          <w:szCs w:val="24"/>
          <w:lang w:val="en-GB"/>
        </w:rPr>
        <w:t xml:space="preserve"> to understand how women's struggles have transformed these struggles and have been able to </w:t>
      </w:r>
      <w:r w:rsidR="00B4766C" w:rsidRPr="00BF37B8">
        <w:rPr>
          <w:rFonts w:asciiTheme="majorHAnsi" w:hAnsiTheme="majorHAnsi" w:cstheme="majorHAnsi"/>
          <w:color w:val="000000" w:themeColor="text1"/>
          <w:sz w:val="24"/>
          <w:szCs w:val="24"/>
          <w:lang w:val="en-GB"/>
        </w:rPr>
        <w:t xml:space="preserve">instigate </w:t>
      </w:r>
      <w:r w:rsidRPr="00BF37B8">
        <w:rPr>
          <w:rFonts w:asciiTheme="majorHAnsi" w:hAnsiTheme="majorHAnsi" w:cstheme="majorHAnsi"/>
          <w:color w:val="000000" w:themeColor="text1"/>
          <w:sz w:val="24"/>
          <w:szCs w:val="24"/>
          <w:lang w:val="en-GB"/>
        </w:rPr>
        <w:t>radical transformation</w:t>
      </w:r>
      <w:r w:rsidR="00B4766C" w:rsidRPr="00BF37B8">
        <w:rPr>
          <w:rFonts w:asciiTheme="majorHAnsi" w:hAnsiTheme="majorHAnsi" w:cstheme="majorHAnsi"/>
          <w:color w:val="000000" w:themeColor="text1"/>
          <w:sz w:val="24"/>
          <w:szCs w:val="24"/>
          <w:lang w:val="en-GB"/>
        </w:rPr>
        <w:t>s</w:t>
      </w:r>
      <w:r w:rsidRPr="00BF37B8">
        <w:rPr>
          <w:rFonts w:asciiTheme="majorHAnsi" w:hAnsiTheme="majorHAnsi" w:cstheme="majorHAnsi"/>
          <w:color w:val="000000" w:themeColor="text1"/>
          <w:sz w:val="24"/>
          <w:szCs w:val="24"/>
          <w:lang w:val="en-GB"/>
        </w:rPr>
        <w:t xml:space="preserve"> of society, towards a revolutionary perspective that may not always have been grasped by </w:t>
      </w:r>
      <w:r w:rsidR="00D75F13" w:rsidRPr="00BF37B8">
        <w:rPr>
          <w:rFonts w:asciiTheme="majorHAnsi" w:hAnsiTheme="majorHAnsi" w:cstheme="majorHAnsi"/>
          <w:color w:val="000000" w:themeColor="text1"/>
          <w:sz w:val="24"/>
          <w:szCs w:val="24"/>
          <w:lang w:val="en-GB"/>
        </w:rPr>
        <w:t xml:space="preserve">traditional understandings of </w:t>
      </w:r>
      <w:r w:rsidRPr="00BF37B8">
        <w:rPr>
          <w:rFonts w:asciiTheme="majorHAnsi" w:hAnsiTheme="majorHAnsi" w:cstheme="majorHAnsi"/>
          <w:color w:val="000000" w:themeColor="text1"/>
          <w:sz w:val="24"/>
          <w:szCs w:val="24"/>
          <w:lang w:val="en-GB"/>
        </w:rPr>
        <w:t xml:space="preserve">the term "revolution". </w:t>
      </w:r>
      <w:r w:rsidR="00467FC0" w:rsidRPr="00BF37B8">
        <w:rPr>
          <w:rFonts w:asciiTheme="majorHAnsi" w:hAnsiTheme="majorHAnsi" w:cstheme="majorHAnsi"/>
          <w:color w:val="000000" w:themeColor="text1"/>
          <w:sz w:val="24"/>
          <w:szCs w:val="24"/>
          <w:lang w:val="en-GB"/>
        </w:rPr>
        <w:t xml:space="preserve">The </w:t>
      </w:r>
      <w:r w:rsidR="00E234FE" w:rsidRPr="00BF37B8">
        <w:rPr>
          <w:rFonts w:asciiTheme="majorHAnsi" w:hAnsiTheme="majorHAnsi" w:cstheme="majorHAnsi"/>
          <w:color w:val="000000" w:themeColor="text1"/>
          <w:sz w:val="24"/>
          <w:szCs w:val="24"/>
          <w:lang w:val="en-GB"/>
        </w:rPr>
        <w:t>“</w:t>
      </w:r>
      <w:r w:rsidR="00467FC0" w:rsidRPr="00BF37B8">
        <w:rPr>
          <w:rFonts w:asciiTheme="majorHAnsi" w:hAnsiTheme="majorHAnsi" w:cstheme="majorHAnsi"/>
          <w:color w:val="000000" w:themeColor="text1"/>
          <w:sz w:val="24"/>
          <w:szCs w:val="24"/>
          <w:lang w:val="en-GB"/>
        </w:rPr>
        <w:t>women’s cause</w:t>
      </w:r>
      <w:r w:rsidR="00E234FE" w:rsidRPr="00BF37B8">
        <w:rPr>
          <w:rFonts w:asciiTheme="majorHAnsi" w:hAnsiTheme="majorHAnsi" w:cstheme="majorHAnsi"/>
          <w:color w:val="000000" w:themeColor="text1"/>
          <w:sz w:val="24"/>
          <w:szCs w:val="24"/>
          <w:lang w:val="en-GB"/>
        </w:rPr>
        <w:t>” (</w:t>
      </w:r>
      <w:proofErr w:type="spellStart"/>
      <w:r w:rsidR="00E234FE" w:rsidRPr="00BF37B8">
        <w:rPr>
          <w:rFonts w:asciiTheme="majorHAnsi" w:hAnsiTheme="majorHAnsi" w:cstheme="majorHAnsi"/>
          <w:color w:val="000000" w:themeColor="text1"/>
          <w:sz w:val="24"/>
          <w:szCs w:val="24"/>
          <w:lang w:val="en-GB"/>
        </w:rPr>
        <w:t>Bereni</w:t>
      </w:r>
      <w:proofErr w:type="spellEnd"/>
      <w:r w:rsidR="00E234FE" w:rsidRPr="00BF37B8">
        <w:rPr>
          <w:rFonts w:asciiTheme="majorHAnsi" w:hAnsiTheme="majorHAnsi" w:cstheme="majorHAnsi"/>
          <w:color w:val="000000" w:themeColor="text1"/>
          <w:sz w:val="24"/>
          <w:szCs w:val="24"/>
          <w:lang w:val="en-GB"/>
        </w:rPr>
        <w:t>, 2012)</w:t>
      </w:r>
      <w:r w:rsidRPr="00BF37B8">
        <w:rPr>
          <w:rFonts w:asciiTheme="majorHAnsi" w:hAnsiTheme="majorHAnsi" w:cstheme="majorHAnsi"/>
          <w:color w:val="000000" w:themeColor="text1"/>
          <w:sz w:val="24"/>
          <w:szCs w:val="24"/>
          <w:lang w:val="en-GB"/>
        </w:rPr>
        <w:t xml:space="preserve">, in these spaces as elsewhere, is part of the forms of infra-political or discrete "social non-movements" that </w:t>
      </w:r>
      <w:proofErr w:type="spellStart"/>
      <w:r w:rsidRPr="00BF37B8">
        <w:rPr>
          <w:rFonts w:asciiTheme="majorHAnsi" w:hAnsiTheme="majorHAnsi" w:cstheme="majorHAnsi"/>
          <w:color w:val="000000" w:themeColor="text1"/>
          <w:sz w:val="24"/>
          <w:szCs w:val="24"/>
          <w:lang w:val="en-GB"/>
        </w:rPr>
        <w:t>Asef</w:t>
      </w:r>
      <w:proofErr w:type="spellEnd"/>
      <w:r w:rsidRPr="00BF37B8">
        <w:rPr>
          <w:rFonts w:asciiTheme="majorHAnsi" w:hAnsiTheme="majorHAnsi" w:cstheme="majorHAnsi"/>
          <w:color w:val="000000" w:themeColor="text1"/>
          <w:sz w:val="24"/>
          <w:szCs w:val="24"/>
          <w:lang w:val="en-GB"/>
        </w:rPr>
        <w:t xml:space="preserve"> </w:t>
      </w:r>
      <w:proofErr w:type="spellStart"/>
      <w:r w:rsidRPr="00BF37B8">
        <w:rPr>
          <w:rFonts w:asciiTheme="majorHAnsi" w:hAnsiTheme="majorHAnsi" w:cstheme="majorHAnsi"/>
          <w:color w:val="000000" w:themeColor="text1"/>
          <w:sz w:val="24"/>
          <w:szCs w:val="24"/>
          <w:lang w:val="en-GB"/>
        </w:rPr>
        <w:t>Bayat</w:t>
      </w:r>
      <w:proofErr w:type="spellEnd"/>
      <w:r w:rsidRPr="00BF37B8">
        <w:rPr>
          <w:rFonts w:asciiTheme="majorHAnsi" w:hAnsiTheme="majorHAnsi" w:cstheme="majorHAnsi"/>
          <w:color w:val="000000" w:themeColor="text1"/>
          <w:sz w:val="24"/>
          <w:szCs w:val="24"/>
          <w:lang w:val="en-GB"/>
        </w:rPr>
        <w:t xml:space="preserve"> (</w:t>
      </w:r>
      <w:proofErr w:type="spellStart"/>
      <w:r w:rsidRPr="00BF37B8">
        <w:rPr>
          <w:rFonts w:asciiTheme="majorHAnsi" w:hAnsiTheme="majorHAnsi" w:cstheme="majorHAnsi"/>
          <w:color w:val="000000" w:themeColor="text1"/>
          <w:sz w:val="24"/>
          <w:szCs w:val="24"/>
          <w:lang w:val="en-GB"/>
        </w:rPr>
        <w:t>Bayat</w:t>
      </w:r>
      <w:proofErr w:type="spellEnd"/>
      <w:r w:rsidRPr="00BF37B8">
        <w:rPr>
          <w:rFonts w:asciiTheme="majorHAnsi" w:hAnsiTheme="majorHAnsi" w:cstheme="majorHAnsi"/>
          <w:color w:val="000000" w:themeColor="text1"/>
          <w:sz w:val="24"/>
          <w:szCs w:val="24"/>
          <w:lang w:val="en-GB"/>
        </w:rPr>
        <w:t xml:space="preserve"> 2010) describes. </w:t>
      </w:r>
      <w:r w:rsidR="0003051B" w:rsidRPr="00BF37B8">
        <w:rPr>
          <w:rFonts w:asciiTheme="majorHAnsi" w:hAnsiTheme="majorHAnsi" w:cstheme="majorHAnsi"/>
          <w:color w:val="000000" w:themeColor="text1"/>
          <w:sz w:val="24"/>
          <w:szCs w:val="24"/>
          <w:lang w:val="en-GB"/>
        </w:rPr>
        <w:t xml:space="preserve">It </w:t>
      </w:r>
      <w:r w:rsidRPr="00BF37B8">
        <w:rPr>
          <w:rFonts w:asciiTheme="majorHAnsi" w:hAnsiTheme="majorHAnsi" w:cstheme="majorHAnsi"/>
          <w:color w:val="000000" w:themeColor="text1"/>
          <w:sz w:val="24"/>
          <w:szCs w:val="24"/>
          <w:lang w:val="en-GB"/>
        </w:rPr>
        <w:t xml:space="preserve">is also on the front line, and in this place </w:t>
      </w:r>
      <w:r w:rsidR="0003051B" w:rsidRPr="00BF37B8">
        <w:rPr>
          <w:rFonts w:asciiTheme="majorHAnsi" w:hAnsiTheme="majorHAnsi" w:cstheme="majorHAnsi"/>
          <w:color w:val="000000" w:themeColor="text1"/>
          <w:sz w:val="24"/>
          <w:szCs w:val="24"/>
          <w:lang w:val="en-GB"/>
        </w:rPr>
        <w:t>it</w:t>
      </w:r>
      <w:r w:rsidRPr="00BF37B8">
        <w:rPr>
          <w:rFonts w:asciiTheme="majorHAnsi" w:hAnsiTheme="majorHAnsi" w:cstheme="majorHAnsi"/>
          <w:color w:val="000000" w:themeColor="text1"/>
          <w:sz w:val="24"/>
          <w:szCs w:val="24"/>
          <w:lang w:val="en-GB"/>
        </w:rPr>
        <w:t xml:space="preserve"> sometimes remain</w:t>
      </w:r>
      <w:r w:rsidR="00100A34" w:rsidRPr="00BF37B8">
        <w:rPr>
          <w:rFonts w:asciiTheme="majorHAnsi" w:hAnsiTheme="majorHAnsi" w:cstheme="majorHAnsi"/>
          <w:color w:val="000000" w:themeColor="text1"/>
          <w:sz w:val="24"/>
          <w:szCs w:val="24"/>
          <w:lang w:val="en-GB"/>
        </w:rPr>
        <w:t>s</w:t>
      </w:r>
      <w:r w:rsidRPr="00BF37B8">
        <w:rPr>
          <w:rFonts w:asciiTheme="majorHAnsi" w:hAnsiTheme="majorHAnsi" w:cstheme="majorHAnsi"/>
          <w:color w:val="000000" w:themeColor="text1"/>
          <w:sz w:val="24"/>
          <w:szCs w:val="24"/>
          <w:lang w:val="en-GB"/>
        </w:rPr>
        <w:t xml:space="preserve"> unnoticed. It remains to be understood how these movements and "non-movements" transform the political landscape, </w:t>
      </w:r>
      <w:r w:rsidR="00CC639C" w:rsidRPr="00BF37B8">
        <w:rPr>
          <w:rFonts w:asciiTheme="majorHAnsi" w:hAnsiTheme="majorHAnsi" w:cstheme="majorHAnsi"/>
          <w:color w:val="000000" w:themeColor="text1"/>
          <w:sz w:val="24"/>
          <w:szCs w:val="24"/>
          <w:lang w:val="en-GB"/>
        </w:rPr>
        <w:t xml:space="preserve">and </w:t>
      </w:r>
      <w:r w:rsidRPr="00BF37B8">
        <w:rPr>
          <w:rFonts w:asciiTheme="majorHAnsi" w:hAnsiTheme="majorHAnsi" w:cstheme="majorHAnsi"/>
          <w:color w:val="000000" w:themeColor="text1"/>
          <w:sz w:val="24"/>
          <w:szCs w:val="24"/>
          <w:lang w:val="en-GB"/>
        </w:rPr>
        <w:t xml:space="preserve">how, </w:t>
      </w:r>
      <w:r w:rsidR="00467FC0" w:rsidRPr="00BF37B8">
        <w:rPr>
          <w:rFonts w:asciiTheme="majorHAnsi" w:hAnsiTheme="majorHAnsi" w:cstheme="majorHAnsi"/>
          <w:color w:val="000000" w:themeColor="text1"/>
          <w:sz w:val="24"/>
          <w:szCs w:val="24"/>
          <w:lang w:val="en-GB"/>
        </w:rPr>
        <w:t xml:space="preserve">through which means, </w:t>
      </w:r>
      <w:r w:rsidRPr="00BF37B8">
        <w:rPr>
          <w:rFonts w:asciiTheme="majorHAnsi" w:hAnsiTheme="majorHAnsi" w:cstheme="majorHAnsi"/>
          <w:color w:val="000000" w:themeColor="text1"/>
          <w:sz w:val="24"/>
          <w:szCs w:val="24"/>
          <w:lang w:val="en-GB"/>
        </w:rPr>
        <w:t xml:space="preserve">beyond </w:t>
      </w:r>
      <w:r w:rsidR="00467FC0" w:rsidRPr="00BF37B8">
        <w:rPr>
          <w:rFonts w:asciiTheme="majorHAnsi" w:hAnsiTheme="majorHAnsi" w:cstheme="majorHAnsi"/>
          <w:color w:val="000000" w:themeColor="text1"/>
          <w:sz w:val="24"/>
          <w:szCs w:val="24"/>
          <w:lang w:val="en-GB"/>
        </w:rPr>
        <w:t xml:space="preserve">mere </w:t>
      </w:r>
      <w:r w:rsidRPr="00BF37B8">
        <w:rPr>
          <w:rFonts w:asciiTheme="majorHAnsi" w:hAnsiTheme="majorHAnsi" w:cstheme="majorHAnsi"/>
          <w:color w:val="000000" w:themeColor="text1"/>
          <w:sz w:val="24"/>
          <w:szCs w:val="24"/>
          <w:lang w:val="en-GB"/>
        </w:rPr>
        <w:t>proclamations of principle they take place.</w:t>
      </w:r>
    </w:p>
    <w:p w14:paraId="175697F2" w14:textId="638A7B8F" w:rsidR="001D165F" w:rsidRPr="00BF37B8" w:rsidRDefault="001D165F" w:rsidP="003314B3">
      <w:pPr>
        <w:spacing w:afterLines="160" w:after="384" w:line="300" w:lineRule="exact"/>
        <w:jc w:val="both"/>
        <w:rPr>
          <w:rFonts w:asciiTheme="majorHAnsi" w:hAnsiTheme="majorHAnsi" w:cstheme="majorHAnsi"/>
          <w:i/>
          <w:iCs/>
          <w:color w:val="000000" w:themeColor="text1"/>
          <w:sz w:val="24"/>
          <w:szCs w:val="24"/>
          <w:lang w:val="en-GB"/>
        </w:rPr>
      </w:pPr>
      <w:r w:rsidRPr="00BF37B8">
        <w:rPr>
          <w:rFonts w:asciiTheme="majorHAnsi" w:hAnsiTheme="majorHAnsi" w:cstheme="majorHAnsi"/>
          <w:i/>
          <w:iCs/>
          <w:color w:val="000000" w:themeColor="text1"/>
          <w:sz w:val="24"/>
          <w:szCs w:val="24"/>
          <w:lang w:val="en-GB"/>
        </w:rPr>
        <w:t xml:space="preserve">The spaces of the </w:t>
      </w:r>
      <w:r w:rsidR="00BF37B8" w:rsidRPr="00BF37B8">
        <w:rPr>
          <w:rFonts w:asciiTheme="majorHAnsi" w:hAnsiTheme="majorHAnsi" w:cstheme="majorHAnsi"/>
          <w:i/>
          <w:iCs/>
          <w:color w:val="000000" w:themeColor="text1"/>
          <w:sz w:val="24"/>
          <w:szCs w:val="24"/>
          <w:lang w:val="en-GB"/>
        </w:rPr>
        <w:t>“</w:t>
      </w:r>
      <w:r w:rsidRPr="00BF37B8">
        <w:rPr>
          <w:rFonts w:asciiTheme="majorHAnsi" w:hAnsiTheme="majorHAnsi" w:cstheme="majorHAnsi"/>
          <w:i/>
          <w:iCs/>
          <w:color w:val="000000" w:themeColor="text1"/>
          <w:sz w:val="24"/>
          <w:szCs w:val="24"/>
          <w:lang w:val="en-GB"/>
        </w:rPr>
        <w:t>women's cause</w:t>
      </w:r>
      <w:r w:rsidR="00BF37B8" w:rsidRPr="00BF37B8">
        <w:rPr>
          <w:rFonts w:asciiTheme="majorHAnsi" w:hAnsiTheme="majorHAnsi" w:cstheme="majorHAnsi"/>
          <w:i/>
          <w:iCs/>
          <w:color w:val="000000" w:themeColor="text1"/>
          <w:sz w:val="24"/>
          <w:szCs w:val="24"/>
          <w:lang w:val="en-GB"/>
        </w:rPr>
        <w:t>”</w:t>
      </w:r>
    </w:p>
    <w:p w14:paraId="527375A8" w14:textId="4DF9262E" w:rsidR="00AB5402" w:rsidRPr="00BF37B8" w:rsidRDefault="001D165F" w:rsidP="00AB5402">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t>We wish to focus on moments of collective struggles or on questions of circulation of practices and ideas involving a collective or a group of women in a given context in order to grasp a "space for the cause of women" (</w:t>
      </w:r>
      <w:proofErr w:type="spellStart"/>
      <w:r w:rsidRPr="00BF37B8">
        <w:rPr>
          <w:rFonts w:asciiTheme="majorHAnsi" w:hAnsiTheme="majorHAnsi" w:cstheme="majorHAnsi"/>
          <w:color w:val="000000" w:themeColor="text1"/>
          <w:sz w:val="24"/>
          <w:szCs w:val="24"/>
          <w:lang w:val="en-GB"/>
        </w:rPr>
        <w:t>Bereni</w:t>
      </w:r>
      <w:proofErr w:type="spellEnd"/>
      <w:r w:rsidRPr="00BF37B8">
        <w:rPr>
          <w:rFonts w:asciiTheme="majorHAnsi" w:hAnsiTheme="majorHAnsi" w:cstheme="majorHAnsi"/>
          <w:color w:val="000000" w:themeColor="text1"/>
          <w:sz w:val="24"/>
          <w:szCs w:val="24"/>
          <w:lang w:val="en-GB"/>
        </w:rPr>
        <w:t>, 2012)</w:t>
      </w:r>
      <w:r w:rsidR="00F82D1B" w:rsidRPr="00BF37B8">
        <w:rPr>
          <w:rFonts w:asciiTheme="majorHAnsi" w:hAnsiTheme="majorHAnsi" w:cstheme="majorHAnsi"/>
          <w:color w:val="000000" w:themeColor="text1"/>
          <w:sz w:val="24"/>
          <w:szCs w:val="24"/>
          <w:lang w:val="en-GB"/>
        </w:rPr>
        <w:t xml:space="preserve">. </w:t>
      </w:r>
      <w:r w:rsidR="0034191A" w:rsidRPr="00BF37B8">
        <w:rPr>
          <w:rFonts w:asciiTheme="majorHAnsi" w:hAnsiTheme="majorHAnsi" w:cstheme="majorHAnsi"/>
          <w:color w:val="000000" w:themeColor="text1"/>
          <w:sz w:val="24"/>
          <w:szCs w:val="24"/>
          <w:lang w:val="en-GB"/>
        </w:rPr>
        <w:t>By this we mean</w:t>
      </w:r>
      <w:r w:rsidR="00D91A80" w:rsidRPr="00BF37B8">
        <w:rPr>
          <w:rFonts w:asciiTheme="majorHAnsi" w:hAnsiTheme="majorHAnsi" w:cstheme="majorHAnsi"/>
          <w:color w:val="000000" w:themeColor="text1"/>
          <w:sz w:val="24"/>
          <w:szCs w:val="24"/>
          <w:lang w:val="en-GB"/>
        </w:rPr>
        <w:t xml:space="preserve"> </w:t>
      </w:r>
      <w:r w:rsidRPr="00BF37B8">
        <w:rPr>
          <w:rFonts w:asciiTheme="majorHAnsi" w:hAnsiTheme="majorHAnsi" w:cstheme="majorHAnsi"/>
          <w:color w:val="000000" w:themeColor="text1"/>
          <w:sz w:val="24"/>
          <w:szCs w:val="24"/>
          <w:lang w:val="en-GB"/>
        </w:rPr>
        <w:t xml:space="preserve">a space in which a female struggle unfolds, which is not necessarily conceived of as feminist. A </w:t>
      </w:r>
      <w:r w:rsidR="003F068B" w:rsidRPr="00BF37B8">
        <w:rPr>
          <w:rFonts w:asciiTheme="majorHAnsi" w:hAnsiTheme="majorHAnsi" w:cstheme="majorHAnsi"/>
          <w:i/>
          <w:iCs/>
          <w:color w:val="000000" w:themeColor="text1"/>
          <w:sz w:val="24"/>
          <w:szCs w:val="24"/>
          <w:lang w:val="en-GB"/>
        </w:rPr>
        <w:t>feminin</w:t>
      </w:r>
      <w:r w:rsidR="000533B8" w:rsidRPr="00BF37B8">
        <w:rPr>
          <w:rFonts w:asciiTheme="majorHAnsi" w:hAnsiTheme="majorHAnsi" w:cstheme="majorHAnsi"/>
          <w:i/>
          <w:iCs/>
          <w:color w:val="000000" w:themeColor="text1"/>
          <w:sz w:val="24"/>
          <w:szCs w:val="24"/>
          <w:lang w:val="en-GB"/>
        </w:rPr>
        <w:t>e</w:t>
      </w:r>
      <w:r w:rsidR="003F068B" w:rsidRPr="00BF37B8">
        <w:rPr>
          <w:rFonts w:asciiTheme="majorHAnsi" w:hAnsiTheme="majorHAnsi" w:cstheme="majorHAnsi"/>
          <w:color w:val="000000" w:themeColor="text1"/>
          <w:sz w:val="24"/>
          <w:szCs w:val="24"/>
          <w:lang w:val="en-GB"/>
        </w:rPr>
        <w:t xml:space="preserve"> </w:t>
      </w:r>
      <w:r w:rsidRPr="00BF37B8">
        <w:rPr>
          <w:rFonts w:asciiTheme="majorHAnsi" w:hAnsiTheme="majorHAnsi" w:cstheme="majorHAnsi"/>
          <w:color w:val="000000" w:themeColor="text1"/>
          <w:sz w:val="24"/>
          <w:szCs w:val="24"/>
          <w:lang w:val="en-GB"/>
        </w:rPr>
        <w:t xml:space="preserve">commitment (Dakhli, Latte Abdallah, 2010) is deployed in revolutionary contexts and in high-intensity protest movements. It </w:t>
      </w:r>
      <w:r w:rsidR="006C1E01" w:rsidRPr="00BF37B8">
        <w:rPr>
          <w:rFonts w:asciiTheme="majorHAnsi" w:hAnsiTheme="majorHAnsi" w:cstheme="majorHAnsi"/>
          <w:color w:val="000000" w:themeColor="text1"/>
          <w:sz w:val="24"/>
          <w:szCs w:val="24"/>
          <w:lang w:val="en-GB"/>
        </w:rPr>
        <w:t xml:space="preserve">outlines </w:t>
      </w:r>
      <w:r w:rsidRPr="00BF37B8">
        <w:rPr>
          <w:rFonts w:asciiTheme="majorHAnsi" w:hAnsiTheme="majorHAnsi" w:cstheme="majorHAnsi"/>
          <w:color w:val="000000" w:themeColor="text1"/>
          <w:sz w:val="24"/>
          <w:szCs w:val="24"/>
          <w:lang w:val="en-GB"/>
        </w:rPr>
        <w:t xml:space="preserve">a specific space. But it also emerges in the </w:t>
      </w:r>
      <w:proofErr w:type="gramStart"/>
      <w:r w:rsidRPr="00BF37B8">
        <w:rPr>
          <w:rFonts w:asciiTheme="majorHAnsi" w:hAnsiTheme="majorHAnsi" w:cstheme="majorHAnsi"/>
          <w:color w:val="000000" w:themeColor="text1"/>
          <w:sz w:val="24"/>
          <w:szCs w:val="24"/>
          <w:lang w:val="en-GB"/>
        </w:rPr>
        <w:t>way</w:t>
      </w:r>
      <w:r w:rsidR="006C1E01" w:rsidRPr="00BF37B8">
        <w:rPr>
          <w:rFonts w:asciiTheme="majorHAnsi" w:hAnsiTheme="majorHAnsi" w:cstheme="majorHAnsi"/>
          <w:color w:val="000000" w:themeColor="text1"/>
          <w:sz w:val="24"/>
          <w:szCs w:val="24"/>
          <w:lang w:val="en-GB"/>
        </w:rPr>
        <w:t>s</w:t>
      </w:r>
      <w:proofErr w:type="gramEnd"/>
      <w:r w:rsidRPr="00BF37B8">
        <w:rPr>
          <w:rFonts w:asciiTheme="majorHAnsi" w:hAnsiTheme="majorHAnsi" w:cstheme="majorHAnsi"/>
          <w:color w:val="000000" w:themeColor="text1"/>
          <w:sz w:val="24"/>
          <w:szCs w:val="24"/>
          <w:lang w:val="en-GB"/>
        </w:rPr>
        <w:t xml:space="preserve"> women can exercise their "art of presence" in everyday life. </w:t>
      </w:r>
    </w:p>
    <w:p w14:paraId="24251AAD" w14:textId="0FB0B145" w:rsidR="001D165F" w:rsidRPr="00BF37B8" w:rsidRDefault="001D165F" w:rsidP="003314B3">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lastRenderedPageBreak/>
        <w:t xml:space="preserve">This space is constituted first </w:t>
      </w:r>
      <w:r w:rsidR="00D369A7" w:rsidRPr="00BF37B8">
        <w:rPr>
          <w:rFonts w:asciiTheme="majorHAnsi" w:hAnsiTheme="majorHAnsi" w:cstheme="majorHAnsi"/>
          <w:color w:val="000000" w:themeColor="text1"/>
          <w:sz w:val="24"/>
          <w:szCs w:val="24"/>
          <w:lang w:val="en-GB"/>
        </w:rPr>
        <w:t xml:space="preserve">and foremost </w:t>
      </w:r>
      <w:r w:rsidRPr="00BF37B8">
        <w:rPr>
          <w:rFonts w:asciiTheme="majorHAnsi" w:hAnsiTheme="majorHAnsi" w:cstheme="majorHAnsi"/>
          <w:color w:val="000000" w:themeColor="text1"/>
          <w:sz w:val="24"/>
          <w:szCs w:val="24"/>
          <w:lang w:val="en-GB"/>
        </w:rPr>
        <w:t>by the boundaries</w:t>
      </w:r>
      <w:r w:rsidR="00E234FE" w:rsidRPr="00BF37B8">
        <w:rPr>
          <w:rFonts w:asciiTheme="majorHAnsi" w:hAnsiTheme="majorHAnsi" w:cstheme="majorHAnsi"/>
          <w:color w:val="000000" w:themeColor="text1"/>
          <w:sz w:val="24"/>
          <w:szCs w:val="24"/>
          <w:lang w:val="en-GB"/>
        </w:rPr>
        <w:t xml:space="preserve"> </w:t>
      </w:r>
      <w:r w:rsidRPr="00BF37B8">
        <w:rPr>
          <w:rFonts w:asciiTheme="majorHAnsi" w:hAnsiTheme="majorHAnsi" w:cstheme="majorHAnsi"/>
          <w:color w:val="000000" w:themeColor="text1"/>
          <w:sz w:val="24"/>
          <w:szCs w:val="24"/>
          <w:lang w:val="en-GB"/>
        </w:rPr>
        <w:t>it defines or helps to push back or erase. It is to be understood as a space for the permanent negotiation or renegotiation of boundaries, which may be those of gendered roles, those of the public and private spheres, or those of the very space of social and political contestation. This "space for women's causes" is shaped as much through individual trajectories, in the way they articulate with the collective, as through the history of a group or movement. This colloquium</w:t>
      </w:r>
      <w:r w:rsidR="009212AE" w:rsidRPr="00BF37B8">
        <w:rPr>
          <w:rFonts w:asciiTheme="majorHAnsi" w:hAnsiTheme="majorHAnsi" w:cstheme="majorHAnsi"/>
          <w:color w:val="000000" w:themeColor="text1"/>
          <w:sz w:val="24"/>
          <w:szCs w:val="24"/>
          <w:lang w:val="en-GB"/>
        </w:rPr>
        <w:t xml:space="preserve"> will therefore welcome</w:t>
      </w:r>
      <w:r w:rsidR="00E0179B" w:rsidRPr="00BF37B8">
        <w:rPr>
          <w:rFonts w:asciiTheme="majorHAnsi" w:hAnsiTheme="majorHAnsi" w:cstheme="majorHAnsi"/>
          <w:color w:val="000000" w:themeColor="text1"/>
          <w:sz w:val="24"/>
          <w:szCs w:val="24"/>
          <w:lang w:val="en-GB"/>
        </w:rPr>
        <w:t xml:space="preserve"> </w:t>
      </w:r>
      <w:r w:rsidR="009212AE" w:rsidRPr="00BF37B8">
        <w:rPr>
          <w:rFonts w:asciiTheme="majorHAnsi" w:hAnsiTheme="majorHAnsi" w:cstheme="majorHAnsi"/>
          <w:color w:val="000000" w:themeColor="text1"/>
          <w:sz w:val="24"/>
          <w:szCs w:val="24"/>
          <w:lang w:val="en-GB"/>
        </w:rPr>
        <w:t>both</w:t>
      </w:r>
      <w:r w:rsidRPr="00BF37B8">
        <w:rPr>
          <w:rFonts w:asciiTheme="majorHAnsi" w:hAnsiTheme="majorHAnsi" w:cstheme="majorHAnsi"/>
          <w:color w:val="000000" w:themeColor="text1"/>
          <w:sz w:val="24"/>
          <w:szCs w:val="24"/>
          <w:lang w:val="en-GB"/>
        </w:rPr>
        <w:t xml:space="preserve"> case studies </w:t>
      </w:r>
      <w:r w:rsidR="009212AE" w:rsidRPr="00BF37B8">
        <w:rPr>
          <w:rFonts w:asciiTheme="majorHAnsi" w:hAnsiTheme="majorHAnsi" w:cstheme="majorHAnsi"/>
          <w:color w:val="000000" w:themeColor="text1"/>
          <w:sz w:val="24"/>
          <w:szCs w:val="24"/>
          <w:lang w:val="en-GB"/>
        </w:rPr>
        <w:t xml:space="preserve">and </w:t>
      </w:r>
      <w:r w:rsidRPr="00BF37B8">
        <w:rPr>
          <w:rFonts w:asciiTheme="majorHAnsi" w:hAnsiTheme="majorHAnsi" w:cstheme="majorHAnsi"/>
          <w:color w:val="000000" w:themeColor="text1"/>
          <w:sz w:val="24"/>
          <w:szCs w:val="24"/>
          <w:lang w:val="en-GB"/>
        </w:rPr>
        <w:t xml:space="preserve">analyses in terms of the sociology of networks, </w:t>
      </w:r>
      <w:r w:rsidR="004E6E1E" w:rsidRPr="00BF37B8">
        <w:rPr>
          <w:rFonts w:asciiTheme="majorHAnsi" w:hAnsiTheme="majorHAnsi" w:cstheme="majorHAnsi"/>
          <w:color w:val="000000" w:themeColor="text1"/>
          <w:sz w:val="24"/>
          <w:szCs w:val="24"/>
          <w:lang w:val="en-GB"/>
        </w:rPr>
        <w:t xml:space="preserve">or </w:t>
      </w:r>
      <w:r w:rsidRPr="00BF37B8">
        <w:rPr>
          <w:rFonts w:asciiTheme="majorHAnsi" w:hAnsiTheme="majorHAnsi" w:cstheme="majorHAnsi"/>
          <w:color w:val="000000" w:themeColor="text1"/>
          <w:sz w:val="24"/>
          <w:szCs w:val="24"/>
          <w:lang w:val="en-GB"/>
        </w:rPr>
        <w:t xml:space="preserve">even the integration of both perspectives. It wishes to cover both militant mobilities (training, exile and diasporas, </w:t>
      </w:r>
      <w:proofErr w:type="spellStart"/>
      <w:r w:rsidRPr="00BF37B8">
        <w:rPr>
          <w:rFonts w:asciiTheme="majorHAnsi" w:hAnsiTheme="majorHAnsi" w:cstheme="majorHAnsi"/>
          <w:color w:val="000000" w:themeColor="text1"/>
          <w:sz w:val="24"/>
          <w:szCs w:val="24"/>
          <w:lang w:val="en-GB"/>
        </w:rPr>
        <w:t>clandestinities</w:t>
      </w:r>
      <w:proofErr w:type="spellEnd"/>
      <w:r w:rsidRPr="00BF37B8">
        <w:rPr>
          <w:rFonts w:asciiTheme="majorHAnsi" w:hAnsiTheme="majorHAnsi" w:cstheme="majorHAnsi"/>
          <w:color w:val="000000" w:themeColor="text1"/>
          <w:sz w:val="24"/>
          <w:szCs w:val="24"/>
          <w:lang w:val="en-GB"/>
        </w:rPr>
        <w:t>, prison entries and exits) and the circulation of objects (books, weapons, uniforms or clothing of struggle</w:t>
      </w:r>
      <w:r w:rsidR="00672023" w:rsidRPr="00BF37B8">
        <w:rPr>
          <w:rFonts w:asciiTheme="majorHAnsi" w:hAnsiTheme="majorHAnsi" w:cstheme="majorHAnsi"/>
          <w:color w:val="000000" w:themeColor="text1"/>
          <w:sz w:val="24"/>
          <w:szCs w:val="24"/>
          <w:lang w:val="en-GB"/>
        </w:rPr>
        <w:t>s</w:t>
      </w:r>
      <w:r w:rsidRPr="00BF37B8">
        <w:rPr>
          <w:rFonts w:asciiTheme="majorHAnsi" w:hAnsiTheme="majorHAnsi" w:cstheme="majorHAnsi"/>
          <w:color w:val="000000" w:themeColor="text1"/>
          <w:sz w:val="24"/>
          <w:szCs w:val="24"/>
          <w:lang w:val="en-GB"/>
        </w:rPr>
        <w:t xml:space="preserve">, but also objects charged with a particular meaning) </w:t>
      </w:r>
      <w:r w:rsidR="002200C0" w:rsidRPr="00BF37B8">
        <w:rPr>
          <w:rFonts w:asciiTheme="majorHAnsi" w:hAnsiTheme="majorHAnsi" w:cstheme="majorHAnsi"/>
          <w:color w:val="000000" w:themeColor="text1"/>
          <w:sz w:val="24"/>
          <w:szCs w:val="24"/>
          <w:lang w:val="en-GB"/>
        </w:rPr>
        <w:t>as well as</w:t>
      </w:r>
      <w:r w:rsidR="003B0072" w:rsidRPr="00BF37B8">
        <w:rPr>
          <w:rFonts w:asciiTheme="majorHAnsi" w:hAnsiTheme="majorHAnsi" w:cstheme="majorHAnsi"/>
          <w:color w:val="000000" w:themeColor="text1"/>
          <w:sz w:val="24"/>
          <w:szCs w:val="24"/>
          <w:lang w:val="en-GB"/>
        </w:rPr>
        <w:t xml:space="preserve"> the trajectories of</w:t>
      </w:r>
      <w:r w:rsidRPr="00BF37B8">
        <w:rPr>
          <w:rFonts w:asciiTheme="majorHAnsi" w:hAnsiTheme="majorHAnsi" w:cstheme="majorHAnsi"/>
          <w:color w:val="000000" w:themeColor="text1"/>
          <w:sz w:val="24"/>
          <w:szCs w:val="24"/>
          <w:lang w:val="en-GB"/>
        </w:rPr>
        <w:t xml:space="preserve"> ideas (translations of texts considered as foundational, but also transmission of political, spiritual or family legacies and circulation of imaginary of struggle or resistance to women). From these diverse sources, this colloquium finally proposes to grasp the space imagined by women in terms of projection into the future</w:t>
      </w:r>
      <w:r w:rsidR="002929B4" w:rsidRPr="00BF37B8">
        <w:rPr>
          <w:rFonts w:asciiTheme="majorHAnsi" w:hAnsiTheme="majorHAnsi" w:cstheme="majorHAnsi"/>
          <w:color w:val="000000" w:themeColor="text1"/>
          <w:sz w:val="24"/>
          <w:szCs w:val="24"/>
          <w:lang w:val="en-GB"/>
        </w:rPr>
        <w:t>,</w:t>
      </w:r>
      <w:r w:rsidRPr="00BF37B8">
        <w:rPr>
          <w:rFonts w:asciiTheme="majorHAnsi" w:hAnsiTheme="majorHAnsi" w:cstheme="majorHAnsi"/>
          <w:color w:val="000000" w:themeColor="text1"/>
          <w:sz w:val="24"/>
          <w:szCs w:val="24"/>
          <w:lang w:val="en-GB"/>
        </w:rPr>
        <w:t xml:space="preserve"> whether from the home, an office or a cell, a war zone or the street during a mobilization</w:t>
      </w:r>
      <w:r w:rsidR="004A0850" w:rsidRPr="00BF37B8">
        <w:rPr>
          <w:rFonts w:asciiTheme="majorHAnsi" w:hAnsiTheme="majorHAnsi" w:cstheme="majorHAnsi"/>
          <w:color w:val="000000" w:themeColor="text1"/>
          <w:sz w:val="24"/>
          <w:szCs w:val="24"/>
          <w:lang w:val="en-GB"/>
        </w:rPr>
        <w:t>. W</w:t>
      </w:r>
      <w:r w:rsidRPr="00BF37B8">
        <w:rPr>
          <w:rFonts w:asciiTheme="majorHAnsi" w:hAnsiTheme="majorHAnsi" w:cstheme="majorHAnsi"/>
          <w:color w:val="000000" w:themeColor="text1"/>
          <w:sz w:val="24"/>
          <w:szCs w:val="24"/>
          <w:lang w:val="en-GB"/>
        </w:rPr>
        <w:t>hat space do they wish to open up for themselves and for future generations within the family, the group or the party, the community but also the nation</w:t>
      </w:r>
      <w:r w:rsidR="007E0BCF" w:rsidRPr="00BF37B8">
        <w:rPr>
          <w:rFonts w:asciiTheme="majorHAnsi" w:hAnsiTheme="majorHAnsi" w:cstheme="majorHAnsi"/>
          <w:color w:val="000000" w:themeColor="text1"/>
          <w:sz w:val="24"/>
          <w:szCs w:val="24"/>
          <w:lang w:val="en-GB"/>
        </w:rPr>
        <w:t xml:space="preserve"> by discussing the now classic works of Beth Baron (2005</w:t>
      </w:r>
      <w:r w:rsidR="005D3FA7" w:rsidRPr="00BF37B8">
        <w:rPr>
          <w:rFonts w:asciiTheme="majorHAnsi" w:hAnsiTheme="majorHAnsi" w:cstheme="majorHAnsi"/>
          <w:color w:val="000000" w:themeColor="text1"/>
          <w:sz w:val="24"/>
          <w:szCs w:val="24"/>
          <w:lang w:val="en-GB"/>
        </w:rPr>
        <w:t xml:space="preserve">) </w:t>
      </w:r>
      <w:r w:rsidRPr="00BF37B8">
        <w:rPr>
          <w:rFonts w:asciiTheme="majorHAnsi" w:hAnsiTheme="majorHAnsi" w:cstheme="majorHAnsi"/>
          <w:color w:val="000000" w:themeColor="text1"/>
          <w:sz w:val="24"/>
          <w:szCs w:val="24"/>
          <w:lang w:val="en-GB"/>
        </w:rPr>
        <w:t>And how does this space relate to social issues and problems that affect all citizens?</w:t>
      </w:r>
      <w:r w:rsidR="00697DA2" w:rsidRPr="00BF37B8">
        <w:rPr>
          <w:rFonts w:asciiTheme="majorHAnsi" w:hAnsiTheme="majorHAnsi" w:cstheme="majorHAnsi"/>
          <w:color w:val="000000" w:themeColor="text1"/>
          <w:sz w:val="24"/>
          <w:szCs w:val="24"/>
          <w:lang w:val="en-GB"/>
        </w:rPr>
        <w:t xml:space="preserve"> </w:t>
      </w:r>
    </w:p>
    <w:p w14:paraId="3E7D2B6D" w14:textId="77777777" w:rsidR="001D165F" w:rsidRPr="00BF37B8" w:rsidRDefault="001D165F" w:rsidP="003314B3">
      <w:pPr>
        <w:spacing w:afterLines="160" w:after="384" w:line="300" w:lineRule="exact"/>
        <w:jc w:val="both"/>
        <w:rPr>
          <w:rFonts w:asciiTheme="majorHAnsi" w:hAnsiTheme="majorHAnsi" w:cstheme="majorHAnsi"/>
          <w:i/>
          <w:iCs/>
          <w:color w:val="000000" w:themeColor="text1"/>
          <w:sz w:val="24"/>
          <w:szCs w:val="24"/>
          <w:lang w:val="en-GB"/>
        </w:rPr>
      </w:pPr>
      <w:r w:rsidRPr="00BF37B8">
        <w:rPr>
          <w:rFonts w:asciiTheme="majorHAnsi" w:hAnsiTheme="majorHAnsi" w:cstheme="majorHAnsi"/>
          <w:i/>
          <w:iCs/>
          <w:color w:val="000000" w:themeColor="text1"/>
          <w:sz w:val="24"/>
          <w:szCs w:val="24"/>
          <w:lang w:val="en-GB"/>
        </w:rPr>
        <w:t>What temporalities?</w:t>
      </w:r>
    </w:p>
    <w:p w14:paraId="62F7C080" w14:textId="7FA3AD44" w:rsidR="001D165F" w:rsidRPr="00BF37B8" w:rsidRDefault="001D165F" w:rsidP="003314B3">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t>The study of revolts and revolutions often privileges the short t</w:t>
      </w:r>
      <w:r w:rsidR="0011077D" w:rsidRPr="00BF37B8">
        <w:rPr>
          <w:rFonts w:asciiTheme="majorHAnsi" w:hAnsiTheme="majorHAnsi" w:cstheme="majorHAnsi"/>
          <w:color w:val="000000" w:themeColor="text1"/>
          <w:sz w:val="24"/>
          <w:szCs w:val="24"/>
          <w:lang w:val="en-GB"/>
        </w:rPr>
        <w:t>erm</w:t>
      </w:r>
      <w:r w:rsidRPr="00BF37B8">
        <w:rPr>
          <w:rFonts w:asciiTheme="majorHAnsi" w:hAnsiTheme="majorHAnsi" w:cstheme="majorHAnsi"/>
          <w:color w:val="000000" w:themeColor="text1"/>
          <w:sz w:val="24"/>
          <w:szCs w:val="24"/>
          <w:lang w:val="en-GB"/>
        </w:rPr>
        <w:t xml:space="preserve"> and "hot moment</w:t>
      </w:r>
      <w:r w:rsidR="0011077D" w:rsidRPr="00BF37B8">
        <w:rPr>
          <w:rFonts w:asciiTheme="majorHAnsi" w:hAnsiTheme="majorHAnsi" w:cstheme="majorHAnsi"/>
          <w:color w:val="000000" w:themeColor="text1"/>
          <w:sz w:val="24"/>
          <w:szCs w:val="24"/>
          <w:lang w:val="en-GB"/>
        </w:rPr>
        <w:t>s</w:t>
      </w:r>
      <w:r w:rsidRPr="00BF37B8">
        <w:rPr>
          <w:rFonts w:asciiTheme="majorHAnsi" w:hAnsiTheme="majorHAnsi" w:cstheme="majorHAnsi"/>
          <w:color w:val="000000" w:themeColor="text1"/>
          <w:sz w:val="24"/>
          <w:szCs w:val="24"/>
          <w:lang w:val="en-GB"/>
        </w:rPr>
        <w:t xml:space="preserve">" of the revolutionary situation. Without excluding this perspective, this colloquium proposes to broaden it to the long </w:t>
      </w:r>
      <w:r w:rsidR="0011077D" w:rsidRPr="00BF37B8">
        <w:rPr>
          <w:rFonts w:asciiTheme="majorHAnsi" w:hAnsiTheme="majorHAnsi" w:cstheme="majorHAnsi"/>
          <w:color w:val="000000" w:themeColor="text1"/>
          <w:sz w:val="24"/>
          <w:szCs w:val="24"/>
          <w:lang w:val="en-GB"/>
        </w:rPr>
        <w:t xml:space="preserve">term </w:t>
      </w:r>
      <w:r w:rsidRPr="00BF37B8">
        <w:rPr>
          <w:rFonts w:asciiTheme="majorHAnsi" w:hAnsiTheme="majorHAnsi" w:cstheme="majorHAnsi"/>
          <w:color w:val="000000" w:themeColor="text1"/>
          <w:sz w:val="24"/>
          <w:szCs w:val="24"/>
          <w:lang w:val="en-GB"/>
        </w:rPr>
        <w:t xml:space="preserve">and </w:t>
      </w:r>
      <w:r w:rsidR="0011077D" w:rsidRPr="00BF37B8">
        <w:rPr>
          <w:rFonts w:asciiTheme="majorHAnsi" w:hAnsiTheme="majorHAnsi" w:cstheme="majorHAnsi"/>
          <w:color w:val="000000" w:themeColor="text1"/>
          <w:sz w:val="24"/>
          <w:szCs w:val="24"/>
          <w:lang w:val="en-GB"/>
        </w:rPr>
        <w:t xml:space="preserve">to </w:t>
      </w:r>
      <w:r w:rsidRPr="00BF37B8">
        <w:rPr>
          <w:rFonts w:asciiTheme="majorHAnsi" w:hAnsiTheme="majorHAnsi" w:cstheme="majorHAnsi"/>
          <w:color w:val="000000" w:themeColor="text1"/>
          <w:sz w:val="24"/>
          <w:szCs w:val="24"/>
          <w:lang w:val="en-GB"/>
        </w:rPr>
        <w:t xml:space="preserve">the "cold moments", which can be marked by long-term social and political demands, or even by mobilizations that institutional memory would not have recorded, </w:t>
      </w:r>
      <w:r w:rsidR="00CB4FC7" w:rsidRPr="00BF37B8">
        <w:rPr>
          <w:rFonts w:asciiTheme="majorHAnsi" w:hAnsiTheme="majorHAnsi" w:cstheme="majorHAnsi"/>
          <w:color w:val="000000" w:themeColor="text1"/>
          <w:sz w:val="24"/>
          <w:szCs w:val="24"/>
          <w:lang w:val="en-GB"/>
        </w:rPr>
        <w:t>which</w:t>
      </w:r>
      <w:r w:rsidRPr="00BF37B8">
        <w:rPr>
          <w:rFonts w:asciiTheme="majorHAnsi" w:hAnsiTheme="majorHAnsi" w:cstheme="majorHAnsi"/>
          <w:color w:val="000000" w:themeColor="text1"/>
          <w:sz w:val="24"/>
          <w:szCs w:val="24"/>
          <w:lang w:val="en-GB"/>
        </w:rPr>
        <w:t xml:space="preserve"> would not have been archived. In the spirit of the DREAM project, it is a question of giving these demands and mobilizations their own "time". </w:t>
      </w:r>
      <w:r w:rsidR="008E4222" w:rsidRPr="00BF37B8">
        <w:rPr>
          <w:rFonts w:asciiTheme="majorHAnsi" w:hAnsiTheme="majorHAnsi" w:cstheme="majorHAnsi"/>
          <w:color w:val="000000" w:themeColor="text1"/>
          <w:sz w:val="24"/>
          <w:szCs w:val="24"/>
          <w:lang w:val="en-GB"/>
        </w:rPr>
        <w:t>First</w:t>
      </w:r>
      <w:r w:rsidRPr="00BF37B8">
        <w:rPr>
          <w:rFonts w:asciiTheme="majorHAnsi" w:hAnsiTheme="majorHAnsi" w:cstheme="majorHAnsi"/>
          <w:color w:val="000000" w:themeColor="text1"/>
          <w:sz w:val="24"/>
          <w:szCs w:val="24"/>
          <w:lang w:val="en-GB"/>
        </w:rPr>
        <w:t xml:space="preserve"> the work of locating and processing archives of revolted women is encouraged, both through training and</w:t>
      </w:r>
      <w:r w:rsidR="00434CC1" w:rsidRPr="00BF37B8">
        <w:rPr>
          <w:rFonts w:asciiTheme="majorHAnsi" w:hAnsiTheme="majorHAnsi" w:cstheme="majorHAnsi"/>
          <w:color w:val="000000" w:themeColor="text1"/>
          <w:sz w:val="24"/>
          <w:szCs w:val="24"/>
          <w:lang w:val="en-GB"/>
        </w:rPr>
        <w:t xml:space="preserve"> </w:t>
      </w:r>
      <w:r w:rsidRPr="00BF37B8">
        <w:rPr>
          <w:rFonts w:asciiTheme="majorHAnsi" w:hAnsiTheme="majorHAnsi" w:cstheme="majorHAnsi"/>
          <w:color w:val="000000" w:themeColor="text1"/>
          <w:sz w:val="24"/>
          <w:szCs w:val="24"/>
          <w:lang w:val="en-GB"/>
        </w:rPr>
        <w:t xml:space="preserve">time </w:t>
      </w:r>
      <w:r w:rsidR="00434CC1" w:rsidRPr="00BF37B8">
        <w:rPr>
          <w:rFonts w:asciiTheme="majorHAnsi" w:hAnsiTheme="majorHAnsi" w:cstheme="majorHAnsi"/>
          <w:color w:val="000000" w:themeColor="text1"/>
          <w:sz w:val="24"/>
          <w:szCs w:val="24"/>
          <w:lang w:val="en-GB"/>
        </w:rPr>
        <w:t xml:space="preserve">dedicated to </w:t>
      </w:r>
      <w:r w:rsidRPr="00BF37B8">
        <w:rPr>
          <w:rFonts w:asciiTheme="majorHAnsi" w:hAnsiTheme="majorHAnsi" w:cstheme="majorHAnsi"/>
          <w:color w:val="000000" w:themeColor="text1"/>
          <w:sz w:val="24"/>
          <w:szCs w:val="24"/>
          <w:lang w:val="en-GB"/>
        </w:rPr>
        <w:t xml:space="preserve">exchanging experiences organized during the conference and through reflection on the relationship between archives and the construction, or even institutionalization, of the protest narrative. </w:t>
      </w:r>
      <w:r w:rsidR="008548F3" w:rsidRPr="00BF37B8">
        <w:rPr>
          <w:rFonts w:asciiTheme="majorHAnsi" w:hAnsiTheme="majorHAnsi" w:cstheme="majorHAnsi"/>
          <w:color w:val="000000" w:themeColor="text1"/>
          <w:sz w:val="24"/>
          <w:szCs w:val="24"/>
          <w:lang w:val="en-GB"/>
        </w:rPr>
        <w:t>Second</w:t>
      </w:r>
      <w:r w:rsidR="005D3E57" w:rsidRPr="00BF37B8">
        <w:rPr>
          <w:rFonts w:asciiTheme="majorHAnsi" w:hAnsiTheme="majorHAnsi" w:cstheme="majorHAnsi"/>
          <w:color w:val="000000" w:themeColor="text1"/>
          <w:sz w:val="24"/>
          <w:szCs w:val="24"/>
          <w:lang w:val="en-GB"/>
        </w:rPr>
        <w:t xml:space="preserve"> </w:t>
      </w:r>
      <w:r w:rsidR="006A3DC0" w:rsidRPr="00BF37B8">
        <w:rPr>
          <w:rFonts w:asciiTheme="majorHAnsi" w:hAnsiTheme="majorHAnsi" w:cstheme="majorHAnsi"/>
          <w:color w:val="000000" w:themeColor="text1"/>
          <w:sz w:val="24"/>
          <w:szCs w:val="24"/>
          <w:lang w:val="en-GB"/>
        </w:rPr>
        <w:t>the aim will be to question</w:t>
      </w:r>
      <w:r w:rsidRPr="00BF37B8">
        <w:rPr>
          <w:rFonts w:asciiTheme="majorHAnsi" w:hAnsiTheme="majorHAnsi" w:cstheme="majorHAnsi"/>
          <w:color w:val="000000" w:themeColor="text1"/>
          <w:sz w:val="24"/>
          <w:szCs w:val="24"/>
          <w:lang w:val="en-GB"/>
        </w:rPr>
        <w:t xml:space="preserve"> the relationship between the actresses' protest narratives and the institutionalized protest narratives, whether with the emergence of the independent nation-state since the 1950s, the organization of militant life in a partisan and/or trade union form, or with the very institutionalization of certain groups, such as NGOs, since the 1990s</w:t>
      </w:r>
      <w:r w:rsidR="00361E14" w:rsidRPr="00BF37B8">
        <w:rPr>
          <w:rFonts w:asciiTheme="majorHAnsi" w:hAnsiTheme="majorHAnsi" w:cstheme="majorHAnsi"/>
          <w:color w:val="000000" w:themeColor="text1"/>
          <w:sz w:val="24"/>
          <w:szCs w:val="24"/>
          <w:lang w:val="en-GB"/>
        </w:rPr>
        <w:t>.</w:t>
      </w:r>
      <w:r w:rsidR="00454547" w:rsidRPr="00BF37B8">
        <w:rPr>
          <w:rFonts w:asciiTheme="majorHAnsi" w:hAnsiTheme="majorHAnsi" w:cstheme="majorHAnsi"/>
          <w:color w:val="000000" w:themeColor="text1"/>
          <w:sz w:val="24"/>
          <w:szCs w:val="24"/>
          <w:lang w:val="en-GB"/>
        </w:rPr>
        <w:t xml:space="preserve"> </w:t>
      </w:r>
      <w:r w:rsidRPr="00BF37B8">
        <w:rPr>
          <w:rFonts w:asciiTheme="majorHAnsi" w:hAnsiTheme="majorHAnsi" w:cstheme="majorHAnsi"/>
          <w:color w:val="000000" w:themeColor="text1"/>
          <w:sz w:val="24"/>
          <w:szCs w:val="24"/>
          <w:lang w:val="en-GB"/>
        </w:rPr>
        <w:t xml:space="preserve">Between repression, </w:t>
      </w:r>
      <w:proofErr w:type="spellStart"/>
      <w:r w:rsidR="006A3DC0" w:rsidRPr="00BF37B8">
        <w:rPr>
          <w:rFonts w:asciiTheme="majorHAnsi" w:hAnsiTheme="majorHAnsi" w:cstheme="majorHAnsi"/>
          <w:color w:val="000000" w:themeColor="text1"/>
          <w:sz w:val="24"/>
          <w:szCs w:val="24"/>
          <w:lang w:val="en-GB"/>
        </w:rPr>
        <w:t>invisibili</w:t>
      </w:r>
      <w:r w:rsidR="00E234FE" w:rsidRPr="00BF37B8">
        <w:rPr>
          <w:rFonts w:asciiTheme="majorHAnsi" w:hAnsiTheme="majorHAnsi" w:cstheme="majorHAnsi"/>
          <w:color w:val="000000" w:themeColor="text1"/>
          <w:sz w:val="24"/>
          <w:szCs w:val="24"/>
          <w:lang w:val="en-GB"/>
        </w:rPr>
        <w:t>z</w:t>
      </w:r>
      <w:r w:rsidR="006A3DC0" w:rsidRPr="00BF37B8">
        <w:rPr>
          <w:rFonts w:asciiTheme="majorHAnsi" w:hAnsiTheme="majorHAnsi" w:cstheme="majorHAnsi"/>
          <w:color w:val="000000" w:themeColor="text1"/>
          <w:sz w:val="24"/>
          <w:szCs w:val="24"/>
          <w:lang w:val="en-GB"/>
        </w:rPr>
        <w:t>ation</w:t>
      </w:r>
      <w:proofErr w:type="spellEnd"/>
      <w:r w:rsidR="006A3DC0" w:rsidRPr="00BF37B8">
        <w:rPr>
          <w:rFonts w:asciiTheme="majorHAnsi" w:hAnsiTheme="majorHAnsi" w:cstheme="majorHAnsi"/>
          <w:color w:val="000000" w:themeColor="text1"/>
          <w:sz w:val="24"/>
          <w:szCs w:val="24"/>
          <w:lang w:val="en-GB"/>
        </w:rPr>
        <w:t xml:space="preserve"> </w:t>
      </w:r>
      <w:r w:rsidRPr="00BF37B8">
        <w:rPr>
          <w:rFonts w:asciiTheme="majorHAnsi" w:hAnsiTheme="majorHAnsi" w:cstheme="majorHAnsi"/>
          <w:color w:val="000000" w:themeColor="text1"/>
          <w:sz w:val="24"/>
          <w:szCs w:val="24"/>
          <w:lang w:val="en-GB"/>
        </w:rPr>
        <w:t>and legitimization of the narratives of actresses, this colloquium intends to cover the whole spectrum from memory to denial of memory, to oblivion. This a</w:t>
      </w:r>
      <w:r w:rsidR="006A3DC0" w:rsidRPr="00BF37B8">
        <w:rPr>
          <w:rFonts w:asciiTheme="majorHAnsi" w:hAnsiTheme="majorHAnsi" w:cstheme="majorHAnsi"/>
          <w:color w:val="000000" w:themeColor="text1"/>
          <w:sz w:val="24"/>
          <w:szCs w:val="24"/>
          <w:lang w:val="en-GB"/>
        </w:rPr>
        <w:t>pproach</w:t>
      </w:r>
      <w:r w:rsidRPr="00BF37B8">
        <w:rPr>
          <w:rFonts w:asciiTheme="majorHAnsi" w:hAnsiTheme="majorHAnsi" w:cstheme="majorHAnsi"/>
          <w:color w:val="000000" w:themeColor="text1"/>
          <w:sz w:val="24"/>
          <w:szCs w:val="24"/>
          <w:lang w:val="en-GB"/>
        </w:rPr>
        <w:t xml:space="preserve"> also aims to propose a renewed chronology of women's revolts and of feminist and women's movements in the light of the paths and strategies of women actors, opening up possible comparisons between various regions of the Arab Mediterranean space. At the same time, it enables us to grasp the experiences of time, continuities and ruptures as perceived by the women actors, whether they are involved in structured movements or in everyday social practices. The references that these actresses may make to past struggles, or even to prominent figures </w:t>
      </w:r>
      <w:r w:rsidR="00743B3C" w:rsidRPr="00BF37B8">
        <w:rPr>
          <w:rFonts w:asciiTheme="majorHAnsi" w:hAnsiTheme="majorHAnsi" w:cstheme="majorHAnsi"/>
          <w:color w:val="000000" w:themeColor="text1"/>
          <w:sz w:val="24"/>
          <w:szCs w:val="24"/>
          <w:lang w:val="en-GB"/>
        </w:rPr>
        <w:t>among</w:t>
      </w:r>
      <w:r w:rsidRPr="00BF37B8">
        <w:rPr>
          <w:rFonts w:asciiTheme="majorHAnsi" w:hAnsiTheme="majorHAnsi" w:cstheme="majorHAnsi"/>
          <w:color w:val="000000" w:themeColor="text1"/>
          <w:sz w:val="24"/>
          <w:szCs w:val="24"/>
          <w:lang w:val="en-GB"/>
        </w:rPr>
        <w:t xml:space="preserve"> them, help us to approach the "generations" of struggles from below, through the genealogies that the activists or "ordinary practitioners" (De </w:t>
      </w:r>
      <w:proofErr w:type="spellStart"/>
      <w:r w:rsidRPr="00BF37B8">
        <w:rPr>
          <w:rFonts w:asciiTheme="majorHAnsi" w:hAnsiTheme="majorHAnsi" w:cstheme="majorHAnsi"/>
          <w:color w:val="000000" w:themeColor="text1"/>
          <w:sz w:val="24"/>
          <w:szCs w:val="24"/>
          <w:lang w:val="en-GB"/>
        </w:rPr>
        <w:t>Certeau</w:t>
      </w:r>
      <w:proofErr w:type="spellEnd"/>
      <w:r w:rsidR="008D6692" w:rsidRPr="00BF37B8">
        <w:rPr>
          <w:rFonts w:asciiTheme="majorHAnsi" w:hAnsiTheme="majorHAnsi" w:cstheme="majorHAnsi"/>
          <w:color w:val="000000" w:themeColor="text1"/>
          <w:sz w:val="24"/>
          <w:szCs w:val="24"/>
          <w:lang w:val="en-GB"/>
        </w:rPr>
        <w:t xml:space="preserve">, </w:t>
      </w:r>
      <w:proofErr w:type="spellStart"/>
      <w:r w:rsidR="008D6692" w:rsidRPr="00BF37B8">
        <w:rPr>
          <w:rFonts w:asciiTheme="majorHAnsi" w:hAnsiTheme="majorHAnsi" w:cstheme="majorHAnsi"/>
          <w:color w:val="000000" w:themeColor="text1"/>
          <w:sz w:val="24"/>
          <w:szCs w:val="24"/>
          <w:lang w:val="en-GB"/>
        </w:rPr>
        <w:t>Giard</w:t>
      </w:r>
      <w:proofErr w:type="spellEnd"/>
      <w:r w:rsidR="008D6692" w:rsidRPr="00BF37B8">
        <w:rPr>
          <w:rFonts w:asciiTheme="majorHAnsi" w:hAnsiTheme="majorHAnsi" w:cstheme="majorHAnsi"/>
          <w:color w:val="000000" w:themeColor="text1"/>
          <w:sz w:val="24"/>
          <w:szCs w:val="24"/>
          <w:lang w:val="en-GB"/>
        </w:rPr>
        <w:t xml:space="preserve">, </w:t>
      </w:r>
      <w:proofErr w:type="spellStart"/>
      <w:r w:rsidR="008D6692" w:rsidRPr="00BF37B8">
        <w:rPr>
          <w:rFonts w:asciiTheme="majorHAnsi" w:hAnsiTheme="majorHAnsi" w:cstheme="majorHAnsi"/>
          <w:color w:val="000000" w:themeColor="text1"/>
          <w:sz w:val="24"/>
          <w:szCs w:val="24"/>
          <w:lang w:val="en-GB"/>
        </w:rPr>
        <w:t>Mayol</w:t>
      </w:r>
      <w:proofErr w:type="spellEnd"/>
      <w:r w:rsidR="008D6692" w:rsidRPr="00BF37B8">
        <w:rPr>
          <w:rFonts w:asciiTheme="majorHAnsi" w:hAnsiTheme="majorHAnsi" w:cstheme="majorHAnsi"/>
          <w:color w:val="000000" w:themeColor="text1"/>
          <w:sz w:val="24"/>
          <w:szCs w:val="24"/>
          <w:lang w:val="en-GB"/>
        </w:rPr>
        <w:t>, 1990</w:t>
      </w:r>
      <w:r w:rsidRPr="00BF37B8">
        <w:rPr>
          <w:rFonts w:asciiTheme="majorHAnsi" w:hAnsiTheme="majorHAnsi" w:cstheme="majorHAnsi"/>
          <w:color w:val="000000" w:themeColor="text1"/>
          <w:sz w:val="24"/>
          <w:szCs w:val="24"/>
          <w:lang w:val="en-GB"/>
        </w:rPr>
        <w:t xml:space="preserve">) of a space construct to give meaning to their action or presence. This approach to contesting genealogies proposes to shift the debate on the "endogenous" or "exogenous", "Islamic" or "secular" references of Arab women's and </w:t>
      </w:r>
      <w:r w:rsidRPr="00BF37B8">
        <w:rPr>
          <w:rFonts w:asciiTheme="majorHAnsi" w:hAnsiTheme="majorHAnsi" w:cstheme="majorHAnsi"/>
          <w:color w:val="000000" w:themeColor="text1"/>
          <w:sz w:val="24"/>
          <w:szCs w:val="24"/>
          <w:lang w:val="en-GB"/>
        </w:rPr>
        <w:lastRenderedPageBreak/>
        <w:t xml:space="preserve">feminist movements from the analytical (ethical) framework to the framework of the perception of the actors (emic) and to restore to them their agency in the making of references </w:t>
      </w:r>
      <w:r w:rsidR="008F575B" w:rsidRPr="00BF37B8">
        <w:rPr>
          <w:rFonts w:asciiTheme="majorHAnsi" w:hAnsiTheme="majorHAnsi" w:cstheme="majorHAnsi"/>
          <w:color w:val="000000" w:themeColor="text1"/>
          <w:sz w:val="24"/>
          <w:szCs w:val="24"/>
          <w:lang w:val="en-GB"/>
        </w:rPr>
        <w:t xml:space="preserve">used within </w:t>
      </w:r>
      <w:r w:rsidRPr="00BF37B8">
        <w:rPr>
          <w:rFonts w:asciiTheme="majorHAnsi" w:hAnsiTheme="majorHAnsi" w:cstheme="majorHAnsi"/>
          <w:color w:val="000000" w:themeColor="text1"/>
          <w:sz w:val="24"/>
          <w:szCs w:val="24"/>
          <w:lang w:val="en-GB"/>
        </w:rPr>
        <w:t>struggles</w:t>
      </w:r>
      <w:r w:rsidR="00B67ADA" w:rsidRPr="00BF37B8">
        <w:rPr>
          <w:rFonts w:asciiTheme="majorHAnsi" w:hAnsiTheme="majorHAnsi" w:cstheme="majorHAnsi"/>
          <w:color w:val="000000" w:themeColor="text1"/>
          <w:sz w:val="24"/>
          <w:szCs w:val="24"/>
          <w:lang w:val="en-GB"/>
        </w:rPr>
        <w:t xml:space="preserve"> </w:t>
      </w:r>
      <w:r w:rsidR="00B260AC" w:rsidRPr="00BF37B8">
        <w:rPr>
          <w:rFonts w:asciiTheme="majorHAnsi" w:hAnsiTheme="majorHAnsi" w:cstheme="majorHAnsi"/>
          <w:color w:val="000000" w:themeColor="text1"/>
          <w:sz w:val="24"/>
          <w:szCs w:val="24"/>
          <w:lang w:val="en-GB"/>
        </w:rPr>
        <w:t>(</w:t>
      </w:r>
      <w:r w:rsidR="00B67ADA" w:rsidRPr="00BF37B8">
        <w:rPr>
          <w:rFonts w:asciiTheme="majorHAnsi" w:hAnsiTheme="majorHAnsi" w:cstheme="majorHAnsi"/>
          <w:color w:val="000000" w:themeColor="text1"/>
          <w:sz w:val="24"/>
          <w:szCs w:val="24"/>
          <w:lang w:val="en-GB"/>
        </w:rPr>
        <w:t>Mahmo</w:t>
      </w:r>
      <w:r w:rsidR="00BF37B8" w:rsidRPr="00BF37B8">
        <w:rPr>
          <w:rFonts w:asciiTheme="majorHAnsi" w:hAnsiTheme="majorHAnsi" w:cstheme="majorHAnsi"/>
          <w:color w:val="000000" w:themeColor="text1"/>
          <w:sz w:val="24"/>
          <w:szCs w:val="24"/>
          <w:lang w:val="en-GB"/>
        </w:rPr>
        <w:t>o</w:t>
      </w:r>
      <w:r w:rsidR="00B67ADA" w:rsidRPr="00BF37B8">
        <w:rPr>
          <w:rFonts w:asciiTheme="majorHAnsi" w:hAnsiTheme="majorHAnsi" w:cstheme="majorHAnsi"/>
          <w:color w:val="000000" w:themeColor="text1"/>
          <w:sz w:val="24"/>
          <w:szCs w:val="24"/>
          <w:lang w:val="en-GB"/>
        </w:rPr>
        <w:t>d 2005</w:t>
      </w:r>
      <w:r w:rsidR="00B260AC" w:rsidRPr="00BF37B8">
        <w:rPr>
          <w:rFonts w:asciiTheme="majorHAnsi" w:hAnsiTheme="majorHAnsi" w:cstheme="majorHAnsi"/>
          <w:color w:val="000000" w:themeColor="text1"/>
          <w:sz w:val="24"/>
          <w:szCs w:val="24"/>
          <w:lang w:val="en-GB"/>
        </w:rPr>
        <w:t>)</w:t>
      </w:r>
      <w:r w:rsidRPr="00BF37B8">
        <w:rPr>
          <w:rFonts w:asciiTheme="majorHAnsi" w:hAnsiTheme="majorHAnsi" w:cstheme="majorHAnsi"/>
          <w:color w:val="000000" w:themeColor="text1"/>
          <w:sz w:val="24"/>
          <w:szCs w:val="24"/>
          <w:lang w:val="en-GB"/>
        </w:rPr>
        <w:t>. In the rebellious decade we have just experienced, a history of women's struggles is being written</w:t>
      </w:r>
      <w:r w:rsidR="0096462E" w:rsidRPr="00BF37B8">
        <w:rPr>
          <w:rFonts w:asciiTheme="majorHAnsi" w:hAnsiTheme="majorHAnsi" w:cstheme="majorHAnsi"/>
          <w:color w:val="000000" w:themeColor="text1"/>
          <w:sz w:val="24"/>
          <w:szCs w:val="24"/>
          <w:lang w:val="en-GB"/>
        </w:rPr>
        <w:t xml:space="preserve">: </w:t>
      </w:r>
      <w:r w:rsidRPr="00BF37B8">
        <w:rPr>
          <w:rFonts w:asciiTheme="majorHAnsi" w:hAnsiTheme="majorHAnsi" w:cstheme="majorHAnsi"/>
          <w:color w:val="000000" w:themeColor="text1"/>
          <w:sz w:val="24"/>
          <w:szCs w:val="24"/>
          <w:lang w:val="en-GB"/>
        </w:rPr>
        <w:t xml:space="preserve">how does it find </w:t>
      </w:r>
      <w:proofErr w:type="gramStart"/>
      <w:r w:rsidRPr="00BF37B8">
        <w:rPr>
          <w:rFonts w:asciiTheme="majorHAnsi" w:hAnsiTheme="majorHAnsi" w:cstheme="majorHAnsi"/>
          <w:color w:val="000000" w:themeColor="text1"/>
          <w:sz w:val="24"/>
          <w:szCs w:val="24"/>
          <w:lang w:val="en-GB"/>
        </w:rPr>
        <w:t>its</w:t>
      </w:r>
      <w:proofErr w:type="gramEnd"/>
      <w:r w:rsidRPr="00BF37B8">
        <w:rPr>
          <w:rFonts w:asciiTheme="majorHAnsi" w:hAnsiTheme="majorHAnsi" w:cstheme="majorHAnsi"/>
          <w:color w:val="000000" w:themeColor="text1"/>
          <w:sz w:val="24"/>
          <w:szCs w:val="24"/>
          <w:lang w:val="en-GB"/>
        </w:rPr>
        <w:t xml:space="preserve"> place in a historical narrative?</w:t>
      </w:r>
    </w:p>
    <w:p w14:paraId="390C72EA" w14:textId="77777777" w:rsidR="00694C36" w:rsidRPr="00BF37B8" w:rsidRDefault="00694C36" w:rsidP="003314B3">
      <w:pPr>
        <w:spacing w:afterLines="160" w:after="384" w:line="300" w:lineRule="exact"/>
        <w:jc w:val="both"/>
        <w:rPr>
          <w:rFonts w:asciiTheme="majorHAnsi" w:hAnsiTheme="majorHAnsi" w:cstheme="majorHAnsi"/>
          <w:i/>
          <w:iCs/>
          <w:color w:val="000000" w:themeColor="text1"/>
          <w:sz w:val="24"/>
          <w:szCs w:val="24"/>
          <w:lang w:val="en-GB"/>
        </w:rPr>
      </w:pPr>
      <w:r w:rsidRPr="00BF37B8">
        <w:rPr>
          <w:rFonts w:asciiTheme="majorHAnsi" w:hAnsiTheme="majorHAnsi" w:cstheme="majorHAnsi"/>
          <w:i/>
          <w:iCs/>
          <w:color w:val="000000" w:themeColor="text1"/>
          <w:sz w:val="24"/>
          <w:szCs w:val="24"/>
          <w:lang w:val="en-GB"/>
        </w:rPr>
        <w:t>Practices and extension of women's fields of struggle</w:t>
      </w:r>
    </w:p>
    <w:p w14:paraId="5F297E12" w14:textId="31C55697" w:rsidR="001D165F" w:rsidRPr="00BF37B8" w:rsidRDefault="001D165F" w:rsidP="003314B3">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t xml:space="preserve">In the same spirit of a bottom-up approach, this colloquium proposes to approach feminisms and social and political femininities as </w:t>
      </w:r>
      <w:r w:rsidR="000B72EA" w:rsidRPr="00BF37B8">
        <w:rPr>
          <w:rFonts w:asciiTheme="majorHAnsi" w:hAnsiTheme="majorHAnsi" w:cstheme="majorHAnsi"/>
          <w:color w:val="000000" w:themeColor="text1"/>
          <w:sz w:val="24"/>
          <w:szCs w:val="24"/>
          <w:lang w:val="en-GB"/>
        </w:rPr>
        <w:t xml:space="preserve">shifting </w:t>
      </w:r>
      <w:r w:rsidRPr="00BF37B8">
        <w:rPr>
          <w:rFonts w:asciiTheme="majorHAnsi" w:hAnsiTheme="majorHAnsi" w:cstheme="majorHAnsi"/>
          <w:color w:val="000000" w:themeColor="text1"/>
          <w:sz w:val="24"/>
          <w:szCs w:val="24"/>
          <w:lang w:val="en-GB"/>
        </w:rPr>
        <w:t>categories, constantly renewed by practices. It is therefore a question of analysing the gender performance</w:t>
      </w:r>
      <w:r w:rsidR="00035CC9" w:rsidRPr="00BF37B8">
        <w:rPr>
          <w:rFonts w:asciiTheme="majorHAnsi" w:hAnsiTheme="majorHAnsi" w:cstheme="majorHAnsi"/>
          <w:color w:val="000000" w:themeColor="text1"/>
          <w:sz w:val="24"/>
          <w:szCs w:val="24"/>
          <w:lang w:val="en-GB"/>
        </w:rPr>
        <w:t>s</w:t>
      </w:r>
      <w:r w:rsidRPr="00BF37B8">
        <w:rPr>
          <w:rFonts w:asciiTheme="majorHAnsi" w:hAnsiTheme="majorHAnsi" w:cstheme="majorHAnsi"/>
          <w:color w:val="000000" w:themeColor="text1"/>
          <w:sz w:val="24"/>
          <w:szCs w:val="24"/>
          <w:lang w:val="en-GB"/>
        </w:rPr>
        <w:t xml:space="preserve"> of women actors, whether they are activists or not, in times of struggle as </w:t>
      </w:r>
      <w:r w:rsidR="00035CC9" w:rsidRPr="00BF37B8">
        <w:rPr>
          <w:rFonts w:asciiTheme="majorHAnsi" w:hAnsiTheme="majorHAnsi" w:cstheme="majorHAnsi"/>
          <w:color w:val="000000" w:themeColor="text1"/>
          <w:sz w:val="24"/>
          <w:szCs w:val="24"/>
          <w:lang w:val="en-GB"/>
        </w:rPr>
        <w:t xml:space="preserve">well as </w:t>
      </w:r>
      <w:r w:rsidRPr="00BF37B8">
        <w:rPr>
          <w:rFonts w:asciiTheme="majorHAnsi" w:hAnsiTheme="majorHAnsi" w:cstheme="majorHAnsi"/>
          <w:color w:val="000000" w:themeColor="text1"/>
          <w:sz w:val="24"/>
          <w:szCs w:val="24"/>
          <w:lang w:val="en-GB"/>
        </w:rPr>
        <w:t>in ordinary times. What are the strategies</w:t>
      </w:r>
      <w:r w:rsidR="00035CC9" w:rsidRPr="00BF37B8">
        <w:rPr>
          <w:rFonts w:asciiTheme="majorHAnsi" w:hAnsiTheme="majorHAnsi" w:cstheme="majorHAnsi"/>
          <w:color w:val="000000" w:themeColor="text1"/>
          <w:sz w:val="24"/>
          <w:szCs w:val="24"/>
          <w:lang w:val="en-GB"/>
        </w:rPr>
        <w:t xml:space="preserve"> for creating </w:t>
      </w:r>
      <w:r w:rsidR="008556BB" w:rsidRPr="00BF37B8">
        <w:rPr>
          <w:rFonts w:asciiTheme="majorHAnsi" w:hAnsiTheme="majorHAnsi" w:cstheme="majorHAnsi"/>
          <w:color w:val="000000" w:themeColor="text1"/>
          <w:sz w:val="24"/>
          <w:szCs w:val="24"/>
          <w:lang w:val="en-GB"/>
        </w:rPr>
        <w:t>space for themselves</w:t>
      </w:r>
      <w:r w:rsidR="003D24D5" w:rsidRPr="00BF37B8">
        <w:rPr>
          <w:rFonts w:asciiTheme="majorHAnsi" w:hAnsiTheme="majorHAnsi" w:cstheme="majorHAnsi"/>
          <w:color w:val="000000" w:themeColor="text1"/>
          <w:sz w:val="24"/>
          <w:szCs w:val="24"/>
          <w:lang w:val="en-GB"/>
        </w:rPr>
        <w:t xml:space="preserve"> </w:t>
      </w:r>
      <w:r w:rsidRPr="00BF37B8">
        <w:rPr>
          <w:rFonts w:asciiTheme="majorHAnsi" w:hAnsiTheme="majorHAnsi" w:cstheme="majorHAnsi"/>
          <w:color w:val="000000" w:themeColor="text1"/>
          <w:sz w:val="24"/>
          <w:szCs w:val="24"/>
          <w:lang w:val="en-GB"/>
        </w:rPr>
        <w:t>in daily life, in mobilization, or even in armed struggle? Between exceptional journeys and more everyday strategies, women forge repertoires and reinterpret modes of action invented elsewhere, in other places or at other times. This performative aspect of the struggles brings into play the political and social imagination of the actresses, but also their ability to grasp filiations, to take up canons or to transform or even divert them.</w:t>
      </w:r>
    </w:p>
    <w:p w14:paraId="55D66D80" w14:textId="4F807D2D" w:rsidR="001D165F" w:rsidRPr="00BF37B8" w:rsidRDefault="001D165F" w:rsidP="003314B3">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t xml:space="preserve">The gender performances at work in moments of protest can first of all be seen as integration strategies: "acting like a woman" or on the contrary pretending to be a man can be ways of getting a message across or of making a place for oneself in a movement. In the same way, the exceptionality or banality of the routes must be understood in context, to show how the actors can make use of them. Armed women combatants are often perceived as being forced to conform to military ways of doing things and even to military aesthetics. This way of putting on a costume can also be seen as a revolutionary travesty. Haircuts and military clothing can also be transformed and appropriated </w:t>
      </w:r>
      <w:r w:rsidR="00E234FE" w:rsidRPr="00BF37B8">
        <w:rPr>
          <w:rFonts w:asciiTheme="majorHAnsi" w:hAnsiTheme="majorHAnsi" w:cstheme="majorHAnsi"/>
          <w:color w:val="000000" w:themeColor="text1"/>
          <w:sz w:val="24"/>
          <w:szCs w:val="24"/>
          <w:lang w:val="en-GB"/>
        </w:rPr>
        <w:t>to elaborate</w:t>
      </w:r>
      <w:r w:rsidR="00346395" w:rsidRPr="00BF37B8">
        <w:rPr>
          <w:rFonts w:asciiTheme="majorHAnsi" w:hAnsiTheme="majorHAnsi" w:cstheme="majorHAnsi"/>
          <w:color w:val="000000" w:themeColor="text1"/>
          <w:sz w:val="24"/>
          <w:szCs w:val="24"/>
          <w:lang w:val="en-GB"/>
        </w:rPr>
        <w:t xml:space="preserve"> </w:t>
      </w:r>
      <w:r w:rsidRPr="00BF37B8">
        <w:rPr>
          <w:rFonts w:asciiTheme="majorHAnsi" w:hAnsiTheme="majorHAnsi" w:cstheme="majorHAnsi"/>
          <w:color w:val="000000" w:themeColor="text1"/>
          <w:sz w:val="24"/>
          <w:szCs w:val="24"/>
          <w:lang w:val="en-GB"/>
        </w:rPr>
        <w:t>another discourse that focuses specifically on gender (</w:t>
      </w:r>
      <w:proofErr w:type="spellStart"/>
      <w:r w:rsidRPr="00BF37B8">
        <w:rPr>
          <w:rFonts w:asciiTheme="majorHAnsi" w:hAnsiTheme="majorHAnsi" w:cstheme="majorHAnsi"/>
          <w:color w:val="000000" w:themeColor="text1"/>
          <w:sz w:val="24"/>
          <w:szCs w:val="24"/>
          <w:lang w:val="en-GB"/>
        </w:rPr>
        <w:t>Srour</w:t>
      </w:r>
      <w:proofErr w:type="spellEnd"/>
      <w:r w:rsidRPr="00BF37B8">
        <w:rPr>
          <w:rFonts w:asciiTheme="majorHAnsi" w:hAnsiTheme="majorHAnsi" w:cstheme="majorHAnsi"/>
          <w:color w:val="000000" w:themeColor="text1"/>
          <w:sz w:val="24"/>
          <w:szCs w:val="24"/>
          <w:lang w:val="en-GB"/>
        </w:rPr>
        <w:t xml:space="preserve">, 1972). The romantic approach </w:t>
      </w:r>
      <w:r w:rsidR="008C0A3E" w:rsidRPr="00BF37B8">
        <w:rPr>
          <w:rFonts w:asciiTheme="majorHAnsi" w:hAnsiTheme="majorHAnsi" w:cstheme="majorHAnsi"/>
          <w:color w:val="000000" w:themeColor="text1"/>
          <w:sz w:val="24"/>
          <w:szCs w:val="24"/>
          <w:lang w:val="en-GB"/>
        </w:rPr>
        <w:t>to resistance (Abu Lug</w:t>
      </w:r>
      <w:r w:rsidR="000B148D" w:rsidRPr="00BF37B8">
        <w:rPr>
          <w:rFonts w:asciiTheme="majorHAnsi" w:hAnsiTheme="majorHAnsi" w:cstheme="majorHAnsi"/>
          <w:color w:val="000000" w:themeColor="text1"/>
          <w:sz w:val="24"/>
          <w:szCs w:val="24"/>
          <w:lang w:val="en-GB"/>
        </w:rPr>
        <w:t xml:space="preserve">hod, 1990) </w:t>
      </w:r>
      <w:r w:rsidRPr="00BF37B8">
        <w:rPr>
          <w:rFonts w:asciiTheme="majorHAnsi" w:hAnsiTheme="majorHAnsi" w:cstheme="majorHAnsi"/>
          <w:color w:val="000000" w:themeColor="text1"/>
          <w:sz w:val="24"/>
          <w:szCs w:val="24"/>
          <w:lang w:val="en-GB"/>
        </w:rPr>
        <w:t xml:space="preserve">that has come to be used to talk about Kurdish, Palestinian or Algerian women fighters, the discourses of reverence towards female icons of protest such as the Sudanese </w:t>
      </w:r>
      <w:proofErr w:type="spellStart"/>
      <w:r w:rsidRPr="00BF37B8">
        <w:rPr>
          <w:rFonts w:asciiTheme="majorHAnsi" w:hAnsiTheme="majorHAnsi" w:cstheme="majorHAnsi"/>
          <w:color w:val="000000" w:themeColor="text1"/>
          <w:sz w:val="24"/>
          <w:szCs w:val="24"/>
          <w:lang w:val="en-GB"/>
        </w:rPr>
        <w:t>Alaa</w:t>
      </w:r>
      <w:proofErr w:type="spellEnd"/>
      <w:r w:rsidRPr="00BF37B8">
        <w:rPr>
          <w:rFonts w:asciiTheme="majorHAnsi" w:hAnsiTheme="majorHAnsi" w:cstheme="majorHAnsi"/>
          <w:color w:val="000000" w:themeColor="text1"/>
          <w:sz w:val="24"/>
          <w:szCs w:val="24"/>
          <w:lang w:val="en-GB"/>
        </w:rPr>
        <w:t xml:space="preserve"> Salah, the fascination for the Lebanese woman who kicks the guard in the crotch... all this says more about the commentators than about the ways of these revolutionary women. The use of violence, the learning of </w:t>
      </w:r>
      <w:r w:rsidR="00F76BA4" w:rsidRPr="00BF37B8">
        <w:rPr>
          <w:rFonts w:asciiTheme="majorHAnsi" w:hAnsiTheme="majorHAnsi" w:cstheme="majorHAnsi"/>
          <w:color w:val="000000" w:themeColor="text1"/>
          <w:sz w:val="24"/>
          <w:szCs w:val="24"/>
          <w:lang w:val="en-GB"/>
        </w:rPr>
        <w:t>defence</w:t>
      </w:r>
      <w:r w:rsidRPr="00BF37B8">
        <w:rPr>
          <w:rFonts w:asciiTheme="majorHAnsi" w:hAnsiTheme="majorHAnsi" w:cstheme="majorHAnsi"/>
          <w:color w:val="000000" w:themeColor="text1"/>
          <w:sz w:val="24"/>
          <w:szCs w:val="24"/>
          <w:lang w:val="en-GB"/>
        </w:rPr>
        <w:t xml:space="preserve"> techniques </w:t>
      </w:r>
      <w:proofErr w:type="gramStart"/>
      <w:r w:rsidRPr="00BF37B8">
        <w:rPr>
          <w:rFonts w:asciiTheme="majorHAnsi" w:hAnsiTheme="majorHAnsi" w:cstheme="majorHAnsi"/>
          <w:color w:val="000000" w:themeColor="text1"/>
          <w:sz w:val="24"/>
          <w:szCs w:val="24"/>
          <w:lang w:val="en-GB"/>
        </w:rPr>
        <w:t>are</w:t>
      </w:r>
      <w:proofErr w:type="gramEnd"/>
      <w:r w:rsidRPr="00BF37B8">
        <w:rPr>
          <w:rFonts w:asciiTheme="majorHAnsi" w:hAnsiTheme="majorHAnsi" w:cstheme="majorHAnsi"/>
          <w:color w:val="000000" w:themeColor="text1"/>
          <w:sz w:val="24"/>
          <w:szCs w:val="24"/>
          <w:lang w:val="en-GB"/>
        </w:rPr>
        <w:t xml:space="preserve"> knowledge transferred to the revolutionary </w:t>
      </w:r>
      <w:r w:rsidR="00F76BA4" w:rsidRPr="00BF37B8">
        <w:rPr>
          <w:rFonts w:asciiTheme="majorHAnsi" w:hAnsiTheme="majorHAnsi" w:cstheme="majorHAnsi"/>
          <w:color w:val="000000" w:themeColor="text1"/>
          <w:sz w:val="24"/>
          <w:szCs w:val="24"/>
          <w:lang w:val="en-GB"/>
        </w:rPr>
        <w:t>theatre</w:t>
      </w:r>
      <w:r w:rsidRPr="00BF37B8">
        <w:rPr>
          <w:rFonts w:asciiTheme="majorHAnsi" w:hAnsiTheme="majorHAnsi" w:cstheme="majorHAnsi"/>
          <w:color w:val="000000" w:themeColor="text1"/>
          <w:sz w:val="24"/>
          <w:szCs w:val="24"/>
          <w:lang w:val="en-GB"/>
        </w:rPr>
        <w:t xml:space="preserve">, but </w:t>
      </w:r>
      <w:r w:rsidR="00502352" w:rsidRPr="00BF37B8">
        <w:rPr>
          <w:rFonts w:asciiTheme="majorHAnsi" w:hAnsiTheme="majorHAnsi" w:cstheme="majorHAnsi"/>
          <w:color w:val="000000" w:themeColor="text1"/>
          <w:sz w:val="24"/>
          <w:szCs w:val="24"/>
          <w:lang w:val="en-GB"/>
        </w:rPr>
        <w:t xml:space="preserve">which stem </w:t>
      </w:r>
      <w:r w:rsidRPr="00BF37B8">
        <w:rPr>
          <w:rFonts w:asciiTheme="majorHAnsi" w:hAnsiTheme="majorHAnsi" w:cstheme="majorHAnsi"/>
          <w:color w:val="000000" w:themeColor="text1"/>
          <w:sz w:val="24"/>
          <w:szCs w:val="24"/>
          <w:lang w:val="en-GB"/>
        </w:rPr>
        <w:t>from other women's struggles to ensure their own safety in the streets of the cities. This defence work does not end at the edge of mobilization, it continues in the context of struggles (</w:t>
      </w:r>
      <w:proofErr w:type="spellStart"/>
      <w:r w:rsidRPr="00BF37B8">
        <w:rPr>
          <w:rFonts w:asciiTheme="majorHAnsi" w:hAnsiTheme="majorHAnsi" w:cstheme="majorHAnsi"/>
          <w:color w:val="000000" w:themeColor="text1"/>
          <w:sz w:val="24"/>
          <w:szCs w:val="24"/>
          <w:lang w:val="en-GB"/>
        </w:rPr>
        <w:t>Lachenal</w:t>
      </w:r>
      <w:proofErr w:type="spellEnd"/>
      <w:r w:rsidRPr="00BF37B8">
        <w:rPr>
          <w:rFonts w:asciiTheme="majorHAnsi" w:hAnsiTheme="majorHAnsi" w:cstheme="majorHAnsi"/>
          <w:color w:val="000000" w:themeColor="text1"/>
          <w:sz w:val="24"/>
          <w:szCs w:val="24"/>
          <w:lang w:val="en-GB"/>
        </w:rPr>
        <w:t>, 2019) and is translated into a politics of violence (</w:t>
      </w:r>
      <w:proofErr w:type="spellStart"/>
      <w:r w:rsidRPr="00BF37B8">
        <w:rPr>
          <w:rFonts w:asciiTheme="majorHAnsi" w:hAnsiTheme="majorHAnsi" w:cstheme="majorHAnsi"/>
          <w:color w:val="000000" w:themeColor="text1"/>
          <w:sz w:val="24"/>
          <w:szCs w:val="24"/>
          <w:lang w:val="en-GB"/>
        </w:rPr>
        <w:t>Dorlin</w:t>
      </w:r>
      <w:proofErr w:type="spellEnd"/>
      <w:r w:rsidRPr="00BF37B8">
        <w:rPr>
          <w:rFonts w:asciiTheme="majorHAnsi" w:hAnsiTheme="majorHAnsi" w:cstheme="majorHAnsi"/>
          <w:color w:val="000000" w:themeColor="text1"/>
          <w:sz w:val="24"/>
          <w:szCs w:val="24"/>
          <w:lang w:val="en-GB"/>
        </w:rPr>
        <w:t xml:space="preserve">, 2017; </w:t>
      </w:r>
      <w:proofErr w:type="spellStart"/>
      <w:r w:rsidRPr="00BF37B8">
        <w:rPr>
          <w:rFonts w:asciiTheme="majorHAnsi" w:hAnsiTheme="majorHAnsi" w:cstheme="majorHAnsi"/>
          <w:color w:val="000000" w:themeColor="text1"/>
          <w:sz w:val="24"/>
          <w:szCs w:val="24"/>
          <w:lang w:val="en-GB"/>
        </w:rPr>
        <w:t>Cardi</w:t>
      </w:r>
      <w:proofErr w:type="spellEnd"/>
      <w:r w:rsidRPr="00BF37B8">
        <w:rPr>
          <w:rFonts w:asciiTheme="majorHAnsi" w:hAnsiTheme="majorHAnsi" w:cstheme="majorHAnsi"/>
          <w:color w:val="000000" w:themeColor="text1"/>
          <w:sz w:val="24"/>
          <w:szCs w:val="24"/>
          <w:lang w:val="en-GB"/>
        </w:rPr>
        <w:t xml:space="preserve"> and </w:t>
      </w:r>
      <w:proofErr w:type="spellStart"/>
      <w:r w:rsidRPr="00BF37B8">
        <w:rPr>
          <w:rFonts w:asciiTheme="majorHAnsi" w:hAnsiTheme="majorHAnsi" w:cstheme="majorHAnsi"/>
          <w:color w:val="000000" w:themeColor="text1"/>
          <w:sz w:val="24"/>
          <w:szCs w:val="24"/>
          <w:lang w:val="en-GB"/>
        </w:rPr>
        <w:t>Pruvost</w:t>
      </w:r>
      <w:proofErr w:type="spellEnd"/>
      <w:r w:rsidRPr="00BF37B8">
        <w:rPr>
          <w:rFonts w:asciiTheme="majorHAnsi" w:hAnsiTheme="majorHAnsi" w:cstheme="majorHAnsi"/>
          <w:color w:val="000000" w:themeColor="text1"/>
          <w:sz w:val="24"/>
          <w:szCs w:val="24"/>
          <w:lang w:val="en-GB"/>
        </w:rPr>
        <w:t>, 2012).</w:t>
      </w:r>
    </w:p>
    <w:p w14:paraId="1E33B619" w14:textId="757095D0" w:rsidR="001D165F" w:rsidRPr="00BF37B8" w:rsidRDefault="001D165F" w:rsidP="003314B3">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t>Certain gendered roles, such as that of guardian of family memory (e.g. mother of a martyr or the disappeared) are in themselves upheavals in the authorized registers of memory and protest. The roles can also be worked on by the actresses themselves, who make them obligatory figures in the political act. The question of whether revolutions change - significantly and permanently - gender relations is very open. Most of the time, these transformations are not manifest (Amar, 2011), even if there are "acts of brilliance" (</w:t>
      </w:r>
      <w:proofErr w:type="spellStart"/>
      <w:r w:rsidRPr="00BF37B8">
        <w:rPr>
          <w:rFonts w:asciiTheme="majorHAnsi" w:hAnsiTheme="majorHAnsi" w:cstheme="majorHAnsi"/>
          <w:color w:val="000000" w:themeColor="text1"/>
          <w:sz w:val="24"/>
          <w:szCs w:val="24"/>
          <w:lang w:val="en-GB"/>
        </w:rPr>
        <w:t>Dakhlia</w:t>
      </w:r>
      <w:proofErr w:type="spellEnd"/>
      <w:r w:rsidRPr="00BF37B8">
        <w:rPr>
          <w:rFonts w:asciiTheme="majorHAnsi" w:hAnsiTheme="majorHAnsi" w:cstheme="majorHAnsi"/>
          <w:color w:val="000000" w:themeColor="text1"/>
          <w:sz w:val="24"/>
          <w:szCs w:val="24"/>
          <w:lang w:val="en-GB"/>
        </w:rPr>
        <w:t xml:space="preserve"> on Amina </w:t>
      </w:r>
      <w:proofErr w:type="spellStart"/>
      <w:r w:rsidRPr="00BF37B8">
        <w:rPr>
          <w:rFonts w:asciiTheme="majorHAnsi" w:hAnsiTheme="majorHAnsi" w:cstheme="majorHAnsi"/>
          <w:color w:val="000000" w:themeColor="text1"/>
          <w:sz w:val="24"/>
          <w:szCs w:val="24"/>
          <w:lang w:val="en-GB"/>
        </w:rPr>
        <w:t>Sboui</w:t>
      </w:r>
      <w:proofErr w:type="spellEnd"/>
      <w:r w:rsidR="008D6692" w:rsidRPr="00BF37B8">
        <w:rPr>
          <w:rFonts w:asciiTheme="majorHAnsi" w:hAnsiTheme="majorHAnsi" w:cstheme="majorHAnsi"/>
          <w:color w:val="000000" w:themeColor="text1"/>
          <w:sz w:val="24"/>
          <w:szCs w:val="24"/>
          <w:lang w:val="en-GB"/>
        </w:rPr>
        <w:t>, 2013</w:t>
      </w:r>
      <w:r w:rsidRPr="00BF37B8">
        <w:rPr>
          <w:rFonts w:asciiTheme="majorHAnsi" w:hAnsiTheme="majorHAnsi" w:cstheme="majorHAnsi"/>
          <w:color w:val="000000" w:themeColor="text1"/>
          <w:sz w:val="24"/>
          <w:szCs w:val="24"/>
          <w:lang w:val="en-GB"/>
        </w:rPr>
        <w:t>)</w:t>
      </w:r>
      <w:r w:rsidR="00A51E7D" w:rsidRPr="00BF37B8">
        <w:rPr>
          <w:rFonts w:asciiTheme="majorHAnsi" w:hAnsiTheme="majorHAnsi" w:cstheme="majorHAnsi"/>
          <w:color w:val="000000" w:themeColor="text1"/>
          <w:sz w:val="24"/>
          <w:szCs w:val="24"/>
          <w:lang w:val="en-GB"/>
        </w:rPr>
        <w:t xml:space="preserve"> but rather</w:t>
      </w:r>
      <w:r w:rsidRPr="00BF37B8">
        <w:rPr>
          <w:rFonts w:asciiTheme="majorHAnsi" w:hAnsiTheme="majorHAnsi" w:cstheme="majorHAnsi"/>
          <w:color w:val="000000" w:themeColor="text1"/>
          <w:sz w:val="24"/>
          <w:szCs w:val="24"/>
          <w:lang w:val="en-GB"/>
        </w:rPr>
        <w:t xml:space="preserve"> slower transformations that can be read in the fact that the most recent revolts make specific room for issues related to the place of women within them. It is then that these feminine presences sometimes turn into questions for feminists and feminisms, whose fields of action are transformed and extended by the ongoing struggles.</w:t>
      </w:r>
    </w:p>
    <w:p w14:paraId="0F9508E6" w14:textId="12E095DD" w:rsidR="001D165F" w:rsidRPr="00BF37B8" w:rsidRDefault="001D165F" w:rsidP="003314B3">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lastRenderedPageBreak/>
        <w:t>These strategic and practical questions can be addressed through the analysis of the link between constituted social movements and movements and moments of protest / revolt, including traditional feminist movements. They are also visible in the multiplicity of mobilisations of mothers and women of the disappeared or prisoners, movements of women prisoners or ex-prisoners (Latte</w:t>
      </w:r>
      <w:r w:rsidR="00E234FE" w:rsidRPr="00BF37B8">
        <w:rPr>
          <w:rFonts w:asciiTheme="majorHAnsi" w:hAnsiTheme="majorHAnsi" w:cstheme="majorHAnsi"/>
          <w:color w:val="000000" w:themeColor="text1"/>
          <w:sz w:val="24"/>
          <w:szCs w:val="24"/>
          <w:lang w:val="en-GB"/>
        </w:rPr>
        <w:t xml:space="preserve"> Abdallah</w:t>
      </w:r>
      <w:r w:rsidRPr="00BF37B8">
        <w:rPr>
          <w:rFonts w:asciiTheme="majorHAnsi" w:hAnsiTheme="majorHAnsi" w:cstheme="majorHAnsi"/>
          <w:color w:val="000000" w:themeColor="text1"/>
          <w:sz w:val="24"/>
          <w:szCs w:val="24"/>
          <w:lang w:val="en-GB"/>
        </w:rPr>
        <w:t xml:space="preserve">, </w:t>
      </w:r>
      <w:r w:rsidR="00E234FE" w:rsidRPr="00BF37B8">
        <w:rPr>
          <w:rFonts w:asciiTheme="majorHAnsi" w:hAnsiTheme="majorHAnsi" w:cstheme="majorHAnsi"/>
          <w:color w:val="000000" w:themeColor="text1"/>
          <w:sz w:val="24"/>
          <w:szCs w:val="24"/>
          <w:lang w:val="en-GB"/>
        </w:rPr>
        <w:t xml:space="preserve">2013; </w:t>
      </w:r>
      <w:proofErr w:type="spellStart"/>
      <w:r w:rsidRPr="00BF37B8">
        <w:rPr>
          <w:rFonts w:asciiTheme="majorHAnsi" w:hAnsiTheme="majorHAnsi" w:cstheme="majorHAnsi"/>
          <w:color w:val="000000" w:themeColor="text1"/>
          <w:sz w:val="24"/>
          <w:szCs w:val="24"/>
          <w:lang w:val="en-GB"/>
        </w:rPr>
        <w:t>Sorbera</w:t>
      </w:r>
      <w:proofErr w:type="spellEnd"/>
      <w:r w:rsidR="00E234FE" w:rsidRPr="00BF37B8">
        <w:rPr>
          <w:rFonts w:asciiTheme="majorHAnsi" w:hAnsiTheme="majorHAnsi" w:cstheme="majorHAnsi"/>
          <w:color w:val="000000" w:themeColor="text1"/>
          <w:sz w:val="24"/>
          <w:szCs w:val="24"/>
          <w:lang w:val="en-GB"/>
        </w:rPr>
        <w:t>, 2014</w:t>
      </w:r>
      <w:r w:rsidRPr="00BF37B8">
        <w:rPr>
          <w:rFonts w:asciiTheme="majorHAnsi" w:hAnsiTheme="majorHAnsi" w:cstheme="majorHAnsi"/>
          <w:color w:val="000000" w:themeColor="text1"/>
          <w:sz w:val="24"/>
          <w:szCs w:val="24"/>
          <w:lang w:val="en-GB"/>
        </w:rPr>
        <w:t>), movements of women workers. Some movements</w:t>
      </w:r>
      <w:r w:rsidR="000C1FB7" w:rsidRPr="00BF37B8">
        <w:rPr>
          <w:rFonts w:asciiTheme="majorHAnsi" w:hAnsiTheme="majorHAnsi" w:cstheme="majorHAnsi"/>
          <w:color w:val="000000" w:themeColor="text1"/>
          <w:sz w:val="24"/>
          <w:szCs w:val="24"/>
          <w:lang w:val="en-GB"/>
        </w:rPr>
        <w:t xml:space="preserve"> with specific revendications</w:t>
      </w:r>
      <w:r w:rsidRPr="00BF37B8">
        <w:rPr>
          <w:rFonts w:asciiTheme="majorHAnsi" w:hAnsiTheme="majorHAnsi" w:cstheme="majorHAnsi"/>
          <w:color w:val="000000" w:themeColor="text1"/>
          <w:sz w:val="24"/>
          <w:szCs w:val="24"/>
          <w:lang w:val="en-GB"/>
        </w:rPr>
        <w:t xml:space="preserve"> (housing, right to land, struggles for access to health care, but also movement for access to civil status) are carried out in majority</w:t>
      </w:r>
      <w:r w:rsidR="006D0E4D" w:rsidRPr="00BF37B8">
        <w:rPr>
          <w:rFonts w:asciiTheme="majorHAnsi" w:hAnsiTheme="majorHAnsi" w:cstheme="majorHAnsi"/>
          <w:color w:val="000000" w:themeColor="text1"/>
          <w:sz w:val="24"/>
          <w:szCs w:val="24"/>
          <w:lang w:val="en-GB"/>
        </w:rPr>
        <w:t xml:space="preserve"> </w:t>
      </w:r>
      <w:r w:rsidRPr="00BF37B8">
        <w:rPr>
          <w:rFonts w:asciiTheme="majorHAnsi" w:hAnsiTheme="majorHAnsi" w:cstheme="majorHAnsi"/>
          <w:color w:val="000000" w:themeColor="text1"/>
          <w:sz w:val="24"/>
          <w:szCs w:val="24"/>
          <w:lang w:val="en-GB"/>
        </w:rPr>
        <w:t>by women and contribute to structuring a feminine space of protest, but also to transforming the common space of revolt.</w:t>
      </w:r>
    </w:p>
    <w:p w14:paraId="63832277" w14:textId="4DCA4B6C" w:rsidR="001D165F" w:rsidRPr="00BF37B8" w:rsidRDefault="001D165F" w:rsidP="003314B3">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t xml:space="preserve">The contributions we wish to receive will have to pose these questions from empirical research grounds. A specific reflection on sources, archives and the act of archiving will have </w:t>
      </w:r>
      <w:r w:rsidR="001B1298" w:rsidRPr="00BF37B8">
        <w:rPr>
          <w:rFonts w:asciiTheme="majorHAnsi" w:hAnsiTheme="majorHAnsi" w:cstheme="majorHAnsi"/>
          <w:color w:val="000000" w:themeColor="text1"/>
          <w:sz w:val="24"/>
          <w:szCs w:val="24"/>
          <w:lang w:val="en-GB"/>
        </w:rPr>
        <w:t>to be present</w:t>
      </w:r>
      <w:r w:rsidRPr="00BF37B8">
        <w:rPr>
          <w:rFonts w:asciiTheme="majorHAnsi" w:hAnsiTheme="majorHAnsi" w:cstheme="majorHAnsi"/>
          <w:color w:val="000000" w:themeColor="text1"/>
          <w:sz w:val="24"/>
          <w:szCs w:val="24"/>
          <w:lang w:val="en-GB"/>
        </w:rPr>
        <w:t xml:space="preserve"> in the proposals. </w:t>
      </w:r>
    </w:p>
    <w:p w14:paraId="6649F7FB" w14:textId="204A9111" w:rsidR="00780375" w:rsidRPr="00BF37B8" w:rsidRDefault="00780375" w:rsidP="00780375">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t>Please send your proposal (400-500 words</w:t>
      </w:r>
      <w:r w:rsidR="0034771B">
        <w:rPr>
          <w:rFonts w:asciiTheme="majorHAnsi" w:hAnsiTheme="majorHAnsi" w:cstheme="majorHAnsi"/>
          <w:color w:val="000000" w:themeColor="text1"/>
          <w:sz w:val="24"/>
          <w:szCs w:val="24"/>
          <w:lang w:val="en-GB"/>
        </w:rPr>
        <w:t>, in English or French</w:t>
      </w:r>
      <w:r w:rsidRPr="00BF37B8">
        <w:rPr>
          <w:rFonts w:asciiTheme="majorHAnsi" w:hAnsiTheme="majorHAnsi" w:cstheme="majorHAnsi"/>
          <w:color w:val="000000" w:themeColor="text1"/>
          <w:sz w:val="24"/>
          <w:szCs w:val="24"/>
          <w:lang w:val="en-GB"/>
        </w:rPr>
        <w:t>) before sept. 1</w:t>
      </w:r>
      <w:r w:rsidRPr="00BF37B8">
        <w:rPr>
          <w:rFonts w:asciiTheme="majorHAnsi" w:hAnsiTheme="majorHAnsi" w:cstheme="majorHAnsi"/>
          <w:color w:val="000000" w:themeColor="text1"/>
          <w:sz w:val="24"/>
          <w:szCs w:val="24"/>
          <w:vertAlign w:val="superscript"/>
          <w:lang w:val="en-GB"/>
        </w:rPr>
        <w:t>st</w:t>
      </w:r>
      <w:r w:rsidRPr="00BF37B8">
        <w:rPr>
          <w:rFonts w:asciiTheme="majorHAnsi" w:hAnsiTheme="majorHAnsi" w:cstheme="majorHAnsi"/>
          <w:color w:val="000000" w:themeColor="text1"/>
          <w:sz w:val="24"/>
          <w:szCs w:val="24"/>
          <w:lang w:val="en-GB"/>
        </w:rPr>
        <w:t xml:space="preserve">, 2020 to: </w:t>
      </w:r>
      <w:hyperlink r:id="rId9" w:history="1">
        <w:r w:rsidRPr="00BF37B8">
          <w:rPr>
            <w:rStyle w:val="Hyperlink"/>
            <w:rFonts w:asciiTheme="majorHAnsi" w:hAnsiTheme="majorHAnsi" w:cstheme="majorHAnsi"/>
            <w:color w:val="000000" w:themeColor="text1"/>
            <w:sz w:val="24"/>
            <w:szCs w:val="24"/>
            <w:lang w:val="en-GB"/>
          </w:rPr>
          <w:t>dream@cmb.hu-berlin.de</w:t>
        </w:r>
      </w:hyperlink>
    </w:p>
    <w:p w14:paraId="4EC20B31" w14:textId="7B85C209" w:rsidR="00780375" w:rsidRPr="00BF37B8" w:rsidRDefault="00780375" w:rsidP="00780375">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t xml:space="preserve">For any question or remark, please contact Leyla Dakhli, </w:t>
      </w:r>
      <w:hyperlink r:id="rId10" w:history="1">
        <w:r w:rsidRPr="00BF37B8">
          <w:rPr>
            <w:rStyle w:val="Hyperlink"/>
            <w:rFonts w:asciiTheme="majorHAnsi" w:hAnsiTheme="majorHAnsi" w:cstheme="majorHAnsi"/>
            <w:color w:val="000000" w:themeColor="text1"/>
            <w:sz w:val="24"/>
            <w:szCs w:val="24"/>
            <w:lang w:val="en-GB"/>
          </w:rPr>
          <w:t>dakhli@cmb.hu-berlin.de</w:t>
        </w:r>
      </w:hyperlink>
    </w:p>
    <w:p w14:paraId="45A04327" w14:textId="6299DC04" w:rsidR="00BA0E9B" w:rsidRPr="00BF37B8" w:rsidRDefault="001D165F" w:rsidP="003314B3">
      <w:pPr>
        <w:spacing w:afterLines="160" w:after="384" w:line="300" w:lineRule="exact"/>
        <w:jc w:val="both"/>
        <w:rPr>
          <w:rFonts w:asciiTheme="majorHAnsi" w:hAnsiTheme="majorHAnsi" w:cstheme="majorHAnsi"/>
          <w:color w:val="000000" w:themeColor="text1"/>
          <w:sz w:val="24"/>
          <w:szCs w:val="24"/>
          <w:lang w:val="en-GB"/>
        </w:rPr>
      </w:pPr>
      <w:r w:rsidRPr="00BF37B8">
        <w:rPr>
          <w:rFonts w:asciiTheme="majorHAnsi" w:hAnsiTheme="majorHAnsi" w:cstheme="majorHAnsi"/>
          <w:color w:val="000000" w:themeColor="text1"/>
          <w:sz w:val="24"/>
          <w:szCs w:val="24"/>
          <w:lang w:val="en-GB"/>
        </w:rPr>
        <w:t>*************************</w:t>
      </w:r>
      <w:r w:rsidR="00C27FFD" w:rsidRPr="00BF37B8">
        <w:rPr>
          <w:rFonts w:asciiTheme="majorHAnsi" w:hAnsiTheme="majorHAnsi" w:cstheme="majorHAnsi"/>
          <w:color w:val="000000" w:themeColor="text1"/>
          <w:sz w:val="24"/>
          <w:szCs w:val="24"/>
          <w:lang w:val="en-GB"/>
        </w:rPr>
        <w:t xml:space="preserve"> </w:t>
      </w:r>
    </w:p>
    <w:p w14:paraId="6725022C" w14:textId="77777777" w:rsidR="003D3655" w:rsidRPr="00BF37B8" w:rsidRDefault="003D3655" w:rsidP="003D3655">
      <w:pPr>
        <w:spacing w:after="0" w:line="240" w:lineRule="auto"/>
        <w:rPr>
          <w:rFonts w:asciiTheme="majorHAnsi" w:eastAsia="Times New Roman" w:hAnsiTheme="majorHAnsi" w:cstheme="majorHAnsi"/>
          <w:color w:val="000000" w:themeColor="text1"/>
          <w:sz w:val="24"/>
          <w:szCs w:val="24"/>
          <w:lang w:val="en-US" w:eastAsia="fr-FR"/>
        </w:rPr>
      </w:pPr>
      <w:r w:rsidRPr="00BF37B8">
        <w:rPr>
          <w:rFonts w:asciiTheme="majorHAnsi" w:eastAsia="Times New Roman" w:hAnsiTheme="majorHAnsi" w:cstheme="majorHAnsi"/>
          <w:color w:val="000000" w:themeColor="text1"/>
          <w:sz w:val="24"/>
          <w:szCs w:val="24"/>
          <w:lang w:val="en-US" w:eastAsia="fr-FR"/>
        </w:rPr>
        <w:t xml:space="preserve">Abu </w:t>
      </w:r>
      <w:proofErr w:type="spellStart"/>
      <w:r w:rsidRPr="00BF37B8">
        <w:rPr>
          <w:rFonts w:asciiTheme="majorHAnsi" w:eastAsia="Times New Roman" w:hAnsiTheme="majorHAnsi" w:cstheme="majorHAnsi"/>
          <w:color w:val="000000" w:themeColor="text1"/>
          <w:sz w:val="24"/>
          <w:szCs w:val="24"/>
          <w:lang w:val="en-US" w:eastAsia="fr-FR"/>
        </w:rPr>
        <w:t>Lughod</w:t>
      </w:r>
      <w:proofErr w:type="spellEnd"/>
      <w:r w:rsidRPr="00BF37B8">
        <w:rPr>
          <w:rFonts w:asciiTheme="majorHAnsi" w:eastAsia="Times New Roman" w:hAnsiTheme="majorHAnsi" w:cstheme="majorHAnsi"/>
          <w:color w:val="000000" w:themeColor="text1"/>
          <w:sz w:val="24"/>
          <w:szCs w:val="24"/>
          <w:lang w:val="en-US" w:eastAsia="fr-FR"/>
        </w:rPr>
        <w:t xml:space="preserve"> Lila, “The Romance of Resistance: Tracing Transformations of Power through Bedouin Women”, </w:t>
      </w:r>
      <w:r w:rsidRPr="00BF37B8">
        <w:rPr>
          <w:rFonts w:asciiTheme="majorHAnsi" w:eastAsia="Times New Roman" w:hAnsiTheme="majorHAnsi" w:cstheme="majorHAnsi"/>
          <w:i/>
          <w:iCs/>
          <w:color w:val="000000" w:themeColor="text1"/>
          <w:sz w:val="24"/>
          <w:szCs w:val="24"/>
          <w:lang w:val="en-US" w:eastAsia="fr-FR"/>
        </w:rPr>
        <w:t>American Ethnologist</w:t>
      </w:r>
      <w:r w:rsidRPr="00BF37B8">
        <w:rPr>
          <w:rFonts w:asciiTheme="majorHAnsi" w:eastAsia="Times New Roman" w:hAnsiTheme="majorHAnsi" w:cstheme="majorHAnsi"/>
          <w:color w:val="000000" w:themeColor="text1"/>
          <w:sz w:val="24"/>
          <w:szCs w:val="24"/>
          <w:lang w:val="en-US" w:eastAsia="fr-FR"/>
        </w:rPr>
        <w:t>, vol. 17, N°1, 1990, p. 41-55.</w:t>
      </w:r>
    </w:p>
    <w:p w14:paraId="509F9202" w14:textId="3179DA72" w:rsidR="004415BC" w:rsidRPr="00BF37B8" w:rsidRDefault="004415BC" w:rsidP="003D3655">
      <w:pPr>
        <w:spacing w:after="0" w:line="240" w:lineRule="auto"/>
        <w:rPr>
          <w:rFonts w:asciiTheme="majorHAnsi" w:eastAsia="Times New Roman" w:hAnsiTheme="majorHAnsi" w:cstheme="majorHAnsi"/>
          <w:color w:val="000000" w:themeColor="text1"/>
          <w:sz w:val="24"/>
          <w:szCs w:val="24"/>
          <w:lang w:eastAsia="fr-FR"/>
        </w:rPr>
      </w:pPr>
      <w:r w:rsidRPr="008D6692">
        <w:rPr>
          <w:rFonts w:asciiTheme="majorHAnsi" w:eastAsia="Times New Roman" w:hAnsiTheme="majorHAnsi" w:cstheme="majorHAnsi"/>
          <w:color w:val="000000" w:themeColor="text1"/>
          <w:sz w:val="24"/>
          <w:szCs w:val="24"/>
          <w:lang w:eastAsia="fr-FR"/>
        </w:rPr>
        <w:t>Amar Paul, 2011, “Turning the gendered politics of the security state inside out ?”, International Feminist Journal of Politics, 13</w:t>
      </w:r>
      <w:r w:rsidR="003D3655" w:rsidRPr="00BF37B8">
        <w:rPr>
          <w:rFonts w:asciiTheme="majorHAnsi" w:eastAsia="Times New Roman" w:hAnsiTheme="majorHAnsi" w:cstheme="majorHAnsi"/>
          <w:color w:val="000000" w:themeColor="text1"/>
          <w:sz w:val="24"/>
          <w:szCs w:val="24"/>
          <w:lang w:val="en-US" w:eastAsia="fr-FR"/>
        </w:rPr>
        <w:t>, p.</w:t>
      </w:r>
      <w:r w:rsidRPr="008D6692">
        <w:rPr>
          <w:rFonts w:asciiTheme="majorHAnsi" w:eastAsia="Times New Roman" w:hAnsiTheme="majorHAnsi" w:cstheme="majorHAnsi"/>
          <w:color w:val="000000" w:themeColor="text1"/>
          <w:sz w:val="24"/>
          <w:szCs w:val="24"/>
          <w:lang w:eastAsia="fr-FR"/>
        </w:rPr>
        <w:t>299</w:t>
      </w:r>
      <w:r w:rsidRPr="008D6692">
        <w:rPr>
          <w:rFonts w:asciiTheme="majorHAnsi" w:eastAsia="Times New Roman" w:hAnsiTheme="majorHAnsi" w:cstheme="majorHAnsi"/>
          <w:color w:val="000000" w:themeColor="text1"/>
          <w:sz w:val="24"/>
          <w:szCs w:val="24"/>
          <w:lang w:eastAsia="fr-FR"/>
        </w:rPr>
        <w:noBreakHyphen/>
        <w:t>328.</w:t>
      </w:r>
    </w:p>
    <w:p w14:paraId="4CF44FE5" w14:textId="107088B3" w:rsidR="00BF37B8" w:rsidRPr="00BF37B8" w:rsidRDefault="00BF37B8" w:rsidP="00BF37B8">
      <w:pPr>
        <w:spacing w:after="0" w:line="240" w:lineRule="auto"/>
        <w:textAlignment w:val="baseline"/>
        <w:rPr>
          <w:rFonts w:asciiTheme="majorHAnsi" w:eastAsia="Times New Roman" w:hAnsiTheme="majorHAnsi" w:cstheme="majorHAnsi"/>
          <w:color w:val="000000" w:themeColor="text1"/>
          <w:sz w:val="24"/>
          <w:szCs w:val="24"/>
          <w:lang w:eastAsia="fr-FR"/>
        </w:rPr>
      </w:pPr>
      <w:r w:rsidRPr="00BF37B8">
        <w:rPr>
          <w:rFonts w:asciiTheme="majorHAnsi" w:eastAsia="Times New Roman" w:hAnsiTheme="majorHAnsi" w:cstheme="majorHAnsi"/>
          <w:color w:val="000000" w:themeColor="text1"/>
          <w:sz w:val="24"/>
          <w:szCs w:val="24"/>
          <w:lang w:eastAsia="fr-FR"/>
        </w:rPr>
        <w:t>Baron</w:t>
      </w:r>
      <w:r w:rsidRPr="00BF37B8">
        <w:rPr>
          <w:rFonts w:asciiTheme="majorHAnsi" w:eastAsia="Times New Roman" w:hAnsiTheme="majorHAnsi" w:cstheme="majorHAnsi"/>
          <w:color w:val="000000" w:themeColor="text1"/>
          <w:sz w:val="24"/>
          <w:szCs w:val="24"/>
          <w:lang w:val="en-US" w:eastAsia="fr-FR"/>
        </w:rPr>
        <w:t xml:space="preserve"> Beth, </w:t>
      </w:r>
      <w:r w:rsidRPr="00BF37B8">
        <w:rPr>
          <w:rFonts w:asciiTheme="majorHAnsi" w:eastAsia="Times New Roman" w:hAnsiTheme="majorHAnsi" w:cstheme="majorHAnsi"/>
          <w:i/>
          <w:iCs/>
          <w:color w:val="000000" w:themeColor="text1"/>
          <w:sz w:val="24"/>
          <w:szCs w:val="24"/>
          <w:lang w:eastAsia="fr-FR"/>
        </w:rPr>
        <w:t>Egypt as a Woman. Nationalism, Gender and Politics</w:t>
      </w:r>
      <w:r w:rsidRPr="00BF37B8">
        <w:rPr>
          <w:rFonts w:asciiTheme="majorHAnsi" w:eastAsia="Times New Roman" w:hAnsiTheme="majorHAnsi" w:cstheme="majorHAnsi"/>
          <w:color w:val="000000" w:themeColor="text1"/>
          <w:sz w:val="24"/>
          <w:szCs w:val="24"/>
          <w:lang w:eastAsia="fr-FR"/>
        </w:rPr>
        <w:t>, University of California Press, 2005.</w:t>
      </w:r>
    </w:p>
    <w:p w14:paraId="56F55B7D" w14:textId="692BD909" w:rsidR="003D3655" w:rsidRPr="008D6692" w:rsidRDefault="003D3655" w:rsidP="003D3655">
      <w:pPr>
        <w:spacing w:after="0" w:line="240" w:lineRule="auto"/>
        <w:rPr>
          <w:rFonts w:asciiTheme="majorHAnsi" w:eastAsia="Times New Roman" w:hAnsiTheme="majorHAnsi" w:cstheme="majorHAnsi"/>
          <w:color w:val="000000" w:themeColor="text1"/>
          <w:sz w:val="24"/>
          <w:szCs w:val="24"/>
          <w:lang w:val="fr-FR" w:eastAsia="fr-FR"/>
        </w:rPr>
      </w:pPr>
      <w:r w:rsidRPr="008D6692">
        <w:rPr>
          <w:rFonts w:asciiTheme="majorHAnsi" w:eastAsia="Times New Roman" w:hAnsiTheme="majorHAnsi" w:cstheme="majorHAnsi"/>
          <w:color w:val="000000" w:themeColor="text1"/>
          <w:sz w:val="24"/>
          <w:szCs w:val="24"/>
          <w:lang w:eastAsia="fr-FR"/>
        </w:rPr>
        <w:t>Bereni</w:t>
      </w:r>
      <w:r w:rsidRPr="00BF37B8">
        <w:rPr>
          <w:rFonts w:asciiTheme="majorHAnsi" w:eastAsia="Times New Roman" w:hAnsiTheme="majorHAnsi" w:cstheme="majorHAnsi"/>
          <w:color w:val="000000" w:themeColor="text1"/>
          <w:sz w:val="24"/>
          <w:szCs w:val="24"/>
          <w:lang w:val="fr-FR" w:eastAsia="fr-FR"/>
        </w:rPr>
        <w:t xml:space="preserve"> Laure,</w:t>
      </w:r>
      <w:r w:rsidRPr="008D6692">
        <w:rPr>
          <w:rFonts w:asciiTheme="majorHAnsi" w:eastAsia="Times New Roman" w:hAnsiTheme="majorHAnsi" w:cstheme="majorHAnsi"/>
          <w:color w:val="000000" w:themeColor="text1"/>
          <w:sz w:val="24"/>
          <w:szCs w:val="24"/>
          <w:lang w:eastAsia="fr-FR"/>
        </w:rPr>
        <w:t xml:space="preserve"> “Penser la transversalité des mobilisations féministes : l’espace de la cause des femmes”</w:t>
      </w:r>
      <w:r w:rsidRPr="00BF37B8">
        <w:rPr>
          <w:rFonts w:asciiTheme="majorHAnsi" w:eastAsia="Times New Roman" w:hAnsiTheme="majorHAnsi" w:cstheme="majorHAnsi"/>
          <w:color w:val="000000" w:themeColor="text1"/>
          <w:sz w:val="24"/>
          <w:szCs w:val="24"/>
          <w:lang w:val="fr-FR" w:eastAsia="fr-FR"/>
        </w:rPr>
        <w:t xml:space="preserve"> in </w:t>
      </w:r>
      <w:r w:rsidRPr="008D6692">
        <w:rPr>
          <w:rFonts w:asciiTheme="majorHAnsi" w:eastAsia="Times New Roman" w:hAnsiTheme="majorHAnsi" w:cstheme="majorHAnsi"/>
          <w:color w:val="000000" w:themeColor="text1"/>
          <w:sz w:val="24"/>
          <w:szCs w:val="24"/>
          <w:lang w:eastAsia="fr-FR"/>
        </w:rPr>
        <w:t>Christine Bard</w:t>
      </w:r>
      <w:r w:rsidRPr="00BF37B8">
        <w:rPr>
          <w:rFonts w:asciiTheme="majorHAnsi" w:eastAsia="Times New Roman" w:hAnsiTheme="majorHAnsi" w:cstheme="majorHAnsi"/>
          <w:color w:val="000000" w:themeColor="text1"/>
          <w:sz w:val="24"/>
          <w:szCs w:val="24"/>
          <w:lang w:val="fr-FR" w:eastAsia="fr-FR"/>
        </w:rPr>
        <w:t xml:space="preserve"> (</w:t>
      </w:r>
      <w:proofErr w:type="spellStart"/>
      <w:r w:rsidRPr="00BF37B8">
        <w:rPr>
          <w:rFonts w:asciiTheme="majorHAnsi" w:eastAsia="Times New Roman" w:hAnsiTheme="majorHAnsi" w:cstheme="majorHAnsi"/>
          <w:color w:val="000000" w:themeColor="text1"/>
          <w:sz w:val="24"/>
          <w:szCs w:val="24"/>
          <w:lang w:val="fr-FR" w:eastAsia="fr-FR"/>
        </w:rPr>
        <w:t>ed</w:t>
      </w:r>
      <w:proofErr w:type="spellEnd"/>
      <w:r w:rsidRPr="008D6692">
        <w:rPr>
          <w:rFonts w:asciiTheme="majorHAnsi" w:eastAsia="Times New Roman" w:hAnsiTheme="majorHAnsi" w:cstheme="majorHAnsi"/>
          <w:color w:val="000000" w:themeColor="text1"/>
          <w:sz w:val="24"/>
          <w:szCs w:val="24"/>
          <w:lang w:eastAsia="fr-FR"/>
        </w:rPr>
        <w:t>.</w:t>
      </w:r>
      <w:r w:rsidRPr="00BF37B8">
        <w:rPr>
          <w:rFonts w:asciiTheme="majorHAnsi" w:eastAsia="Times New Roman" w:hAnsiTheme="majorHAnsi" w:cstheme="majorHAnsi"/>
          <w:color w:val="000000" w:themeColor="text1"/>
          <w:sz w:val="24"/>
          <w:szCs w:val="24"/>
          <w:lang w:val="fr-FR" w:eastAsia="fr-FR"/>
        </w:rPr>
        <w:t>),</w:t>
      </w:r>
      <w:r w:rsidRPr="008D6692">
        <w:rPr>
          <w:rFonts w:asciiTheme="majorHAnsi" w:eastAsia="Times New Roman" w:hAnsiTheme="majorHAnsi" w:cstheme="majorHAnsi"/>
          <w:color w:val="000000" w:themeColor="text1"/>
          <w:sz w:val="24"/>
          <w:szCs w:val="24"/>
          <w:lang w:eastAsia="fr-FR"/>
        </w:rPr>
        <w:t xml:space="preserve"> </w:t>
      </w:r>
      <w:r w:rsidRPr="008D6692">
        <w:rPr>
          <w:rFonts w:asciiTheme="majorHAnsi" w:eastAsia="Times New Roman" w:hAnsiTheme="majorHAnsi" w:cstheme="majorHAnsi"/>
          <w:i/>
          <w:iCs/>
          <w:color w:val="000000" w:themeColor="text1"/>
          <w:sz w:val="24"/>
          <w:szCs w:val="24"/>
          <w:lang w:eastAsia="fr-FR"/>
        </w:rPr>
        <w:t>Les féministes de la 2ème vague</w:t>
      </w:r>
      <w:r w:rsidRPr="008D6692">
        <w:rPr>
          <w:rFonts w:asciiTheme="majorHAnsi" w:eastAsia="Times New Roman" w:hAnsiTheme="majorHAnsi" w:cstheme="majorHAnsi"/>
          <w:color w:val="000000" w:themeColor="text1"/>
          <w:sz w:val="24"/>
          <w:szCs w:val="24"/>
          <w:lang w:eastAsia="fr-FR"/>
        </w:rPr>
        <w:t>, Presses universitaires de Rennes, 2012</w:t>
      </w:r>
      <w:r w:rsidR="009D6881" w:rsidRPr="008D6692">
        <w:rPr>
          <w:rFonts w:asciiTheme="majorHAnsi" w:eastAsia="Times New Roman" w:hAnsiTheme="majorHAnsi" w:cstheme="majorHAnsi"/>
          <w:color w:val="000000" w:themeColor="text1"/>
          <w:sz w:val="24"/>
          <w:szCs w:val="24"/>
          <w:lang w:eastAsia="fr-FR"/>
        </w:rPr>
        <w:t>, p.</w:t>
      </w:r>
      <w:r w:rsidR="009D6881" w:rsidRPr="00BF37B8">
        <w:rPr>
          <w:rFonts w:asciiTheme="majorHAnsi" w:eastAsia="Times New Roman" w:hAnsiTheme="majorHAnsi" w:cstheme="majorHAnsi"/>
          <w:color w:val="000000" w:themeColor="text1"/>
          <w:sz w:val="24"/>
          <w:szCs w:val="24"/>
          <w:lang w:val="fr-FR" w:eastAsia="fr-FR"/>
        </w:rPr>
        <w:t xml:space="preserve"> </w:t>
      </w:r>
      <w:r w:rsidR="009D6881" w:rsidRPr="008D6692">
        <w:rPr>
          <w:rFonts w:asciiTheme="majorHAnsi" w:eastAsia="Times New Roman" w:hAnsiTheme="majorHAnsi" w:cstheme="majorHAnsi"/>
          <w:color w:val="000000" w:themeColor="text1"/>
          <w:sz w:val="24"/>
          <w:szCs w:val="24"/>
          <w:lang w:eastAsia="fr-FR"/>
        </w:rPr>
        <w:t>27-41</w:t>
      </w:r>
      <w:r w:rsidRPr="00BF37B8">
        <w:rPr>
          <w:rFonts w:asciiTheme="majorHAnsi" w:eastAsia="Times New Roman" w:hAnsiTheme="majorHAnsi" w:cstheme="majorHAnsi"/>
          <w:color w:val="000000" w:themeColor="text1"/>
          <w:sz w:val="24"/>
          <w:szCs w:val="24"/>
          <w:lang w:val="fr-FR" w:eastAsia="fr-FR"/>
        </w:rPr>
        <w:t>.</w:t>
      </w:r>
    </w:p>
    <w:p w14:paraId="14B13630" w14:textId="62216C31" w:rsidR="004415BC" w:rsidRPr="008D6692" w:rsidRDefault="004415BC" w:rsidP="003D3655">
      <w:pPr>
        <w:spacing w:after="0" w:line="240" w:lineRule="auto"/>
        <w:rPr>
          <w:rFonts w:asciiTheme="majorHAnsi" w:eastAsia="Times New Roman" w:hAnsiTheme="majorHAnsi" w:cstheme="majorHAnsi"/>
          <w:color w:val="000000" w:themeColor="text1"/>
          <w:sz w:val="24"/>
          <w:szCs w:val="24"/>
          <w:lang w:val="fr-FR" w:eastAsia="fr-FR"/>
        </w:rPr>
      </w:pPr>
      <w:r w:rsidRPr="008D6692">
        <w:rPr>
          <w:rFonts w:asciiTheme="majorHAnsi" w:eastAsia="Times New Roman" w:hAnsiTheme="majorHAnsi" w:cstheme="majorHAnsi"/>
          <w:color w:val="000000" w:themeColor="text1"/>
          <w:sz w:val="24"/>
          <w:szCs w:val="24"/>
          <w:shd w:val="clear" w:color="auto" w:fill="FFFFFF"/>
          <w:lang w:eastAsia="fr-FR"/>
        </w:rPr>
        <w:t xml:space="preserve">Bereni Laure, Revillard Anne, « Les femmes contestent. Genre, féminismes et mobilisations collectives », </w:t>
      </w:r>
      <w:r w:rsidRPr="008D6692">
        <w:rPr>
          <w:rFonts w:asciiTheme="majorHAnsi" w:eastAsia="Times New Roman" w:hAnsiTheme="majorHAnsi" w:cstheme="majorHAnsi"/>
          <w:i/>
          <w:iCs/>
          <w:color w:val="000000" w:themeColor="text1"/>
          <w:sz w:val="24"/>
          <w:szCs w:val="24"/>
          <w:shd w:val="clear" w:color="auto" w:fill="FFFFFF"/>
          <w:lang w:eastAsia="fr-FR"/>
        </w:rPr>
        <w:t>Sociétés contemporaines</w:t>
      </w:r>
      <w:r w:rsidRPr="008D6692">
        <w:rPr>
          <w:rFonts w:asciiTheme="majorHAnsi" w:eastAsia="Times New Roman" w:hAnsiTheme="majorHAnsi" w:cstheme="majorHAnsi"/>
          <w:color w:val="000000" w:themeColor="text1"/>
          <w:sz w:val="24"/>
          <w:szCs w:val="24"/>
          <w:shd w:val="clear" w:color="auto" w:fill="FFFFFF"/>
          <w:lang w:eastAsia="fr-FR"/>
        </w:rPr>
        <w:t>, 2012/1 (n° 85)</w:t>
      </w:r>
      <w:r w:rsidR="003D3655" w:rsidRPr="00BF37B8">
        <w:rPr>
          <w:rFonts w:asciiTheme="majorHAnsi" w:eastAsia="Times New Roman" w:hAnsiTheme="majorHAnsi" w:cstheme="majorHAnsi"/>
          <w:color w:val="000000" w:themeColor="text1"/>
          <w:sz w:val="24"/>
          <w:szCs w:val="24"/>
          <w:shd w:val="clear" w:color="auto" w:fill="FFFFFF"/>
          <w:lang w:val="fr-FR" w:eastAsia="fr-FR"/>
        </w:rPr>
        <w:t>.</w:t>
      </w:r>
    </w:p>
    <w:p w14:paraId="6D7892A5" w14:textId="793BB2EC" w:rsidR="004415BC" w:rsidRPr="00BF37B8" w:rsidRDefault="004415BC" w:rsidP="003D3655">
      <w:pPr>
        <w:spacing w:after="0" w:line="240" w:lineRule="auto"/>
        <w:rPr>
          <w:rFonts w:asciiTheme="majorHAnsi" w:eastAsia="Times New Roman" w:hAnsiTheme="majorHAnsi" w:cstheme="majorHAnsi"/>
          <w:color w:val="000000" w:themeColor="text1"/>
          <w:sz w:val="24"/>
          <w:szCs w:val="24"/>
          <w:lang w:eastAsia="fr-FR"/>
        </w:rPr>
      </w:pPr>
      <w:r w:rsidRPr="008D6692">
        <w:rPr>
          <w:rFonts w:asciiTheme="majorHAnsi" w:eastAsia="Times New Roman" w:hAnsiTheme="majorHAnsi" w:cstheme="majorHAnsi"/>
          <w:color w:val="000000" w:themeColor="text1"/>
          <w:sz w:val="24"/>
          <w:szCs w:val="24"/>
          <w:lang w:eastAsia="fr-FR"/>
        </w:rPr>
        <w:t>Cardi Coline et Pruvost Geneviève, “Introduction générale”</w:t>
      </w:r>
      <w:r w:rsidR="003D3655" w:rsidRPr="00BF37B8">
        <w:rPr>
          <w:rFonts w:asciiTheme="majorHAnsi" w:eastAsia="Times New Roman" w:hAnsiTheme="majorHAnsi" w:cstheme="majorHAnsi"/>
          <w:color w:val="000000" w:themeColor="text1"/>
          <w:sz w:val="24"/>
          <w:szCs w:val="24"/>
          <w:lang w:val="fr-FR" w:eastAsia="fr-FR"/>
        </w:rPr>
        <w:t xml:space="preserve"> in</w:t>
      </w:r>
      <w:r w:rsidRPr="008D6692">
        <w:rPr>
          <w:rFonts w:asciiTheme="majorHAnsi" w:eastAsia="Times New Roman" w:hAnsiTheme="majorHAnsi" w:cstheme="majorHAnsi"/>
          <w:color w:val="000000" w:themeColor="text1"/>
          <w:sz w:val="24"/>
          <w:szCs w:val="24"/>
          <w:lang w:eastAsia="fr-FR"/>
        </w:rPr>
        <w:t xml:space="preserve"> </w:t>
      </w:r>
      <w:r w:rsidRPr="008D6692">
        <w:rPr>
          <w:rFonts w:asciiTheme="majorHAnsi" w:eastAsia="Times New Roman" w:hAnsiTheme="majorHAnsi" w:cstheme="majorHAnsi"/>
          <w:i/>
          <w:iCs/>
          <w:color w:val="000000" w:themeColor="text1"/>
          <w:sz w:val="24"/>
          <w:szCs w:val="24"/>
          <w:lang w:eastAsia="fr-FR"/>
        </w:rPr>
        <w:t>Penser la violence des femmes</w:t>
      </w:r>
      <w:r w:rsidRPr="008D6692">
        <w:rPr>
          <w:rFonts w:asciiTheme="majorHAnsi" w:eastAsia="Times New Roman" w:hAnsiTheme="majorHAnsi" w:cstheme="majorHAnsi"/>
          <w:color w:val="000000" w:themeColor="text1"/>
          <w:sz w:val="24"/>
          <w:szCs w:val="24"/>
          <w:lang w:eastAsia="fr-FR"/>
        </w:rPr>
        <w:t>, Paris, La Découverte</w:t>
      </w:r>
      <w:r w:rsidR="003D3655" w:rsidRPr="00BF37B8">
        <w:rPr>
          <w:rFonts w:asciiTheme="majorHAnsi" w:eastAsia="Times New Roman" w:hAnsiTheme="majorHAnsi" w:cstheme="majorHAnsi"/>
          <w:color w:val="000000" w:themeColor="text1"/>
          <w:sz w:val="24"/>
          <w:szCs w:val="24"/>
          <w:lang w:val="fr-FR" w:eastAsia="fr-FR"/>
        </w:rPr>
        <w:t xml:space="preserve">, </w:t>
      </w:r>
      <w:r w:rsidR="009D6881" w:rsidRPr="00BF37B8">
        <w:rPr>
          <w:rFonts w:asciiTheme="majorHAnsi" w:eastAsia="Times New Roman" w:hAnsiTheme="majorHAnsi" w:cstheme="majorHAnsi"/>
          <w:color w:val="000000" w:themeColor="text1"/>
          <w:sz w:val="24"/>
          <w:szCs w:val="24"/>
          <w:lang w:val="fr-FR" w:eastAsia="fr-FR"/>
        </w:rPr>
        <w:t xml:space="preserve">2012, </w:t>
      </w:r>
      <w:r w:rsidR="003D3655" w:rsidRPr="00BF37B8">
        <w:rPr>
          <w:rFonts w:asciiTheme="majorHAnsi" w:eastAsia="Times New Roman" w:hAnsiTheme="majorHAnsi" w:cstheme="majorHAnsi"/>
          <w:color w:val="000000" w:themeColor="text1"/>
          <w:sz w:val="24"/>
          <w:szCs w:val="24"/>
          <w:lang w:val="fr-FR" w:eastAsia="fr-FR"/>
        </w:rPr>
        <w:t xml:space="preserve">p. </w:t>
      </w:r>
      <w:r w:rsidRPr="008D6692">
        <w:rPr>
          <w:rFonts w:asciiTheme="majorHAnsi" w:eastAsia="Times New Roman" w:hAnsiTheme="majorHAnsi" w:cstheme="majorHAnsi"/>
          <w:color w:val="000000" w:themeColor="text1"/>
          <w:sz w:val="24"/>
          <w:szCs w:val="24"/>
          <w:lang w:eastAsia="fr-FR"/>
        </w:rPr>
        <w:t>13</w:t>
      </w:r>
      <w:r w:rsidRPr="008D6692">
        <w:rPr>
          <w:rFonts w:asciiTheme="majorHAnsi" w:eastAsia="Times New Roman" w:hAnsiTheme="majorHAnsi" w:cstheme="majorHAnsi"/>
          <w:color w:val="000000" w:themeColor="text1"/>
          <w:sz w:val="24"/>
          <w:szCs w:val="24"/>
          <w:lang w:eastAsia="fr-FR"/>
        </w:rPr>
        <w:noBreakHyphen/>
        <w:t>64.</w:t>
      </w:r>
    </w:p>
    <w:p w14:paraId="4BD75399" w14:textId="0597E44F" w:rsidR="004415BC" w:rsidRPr="008D6692" w:rsidRDefault="004415BC" w:rsidP="003D3655">
      <w:pPr>
        <w:spacing w:after="0" w:line="240" w:lineRule="auto"/>
        <w:rPr>
          <w:rFonts w:asciiTheme="majorHAnsi" w:eastAsia="Times New Roman" w:hAnsiTheme="majorHAnsi" w:cstheme="majorHAnsi"/>
          <w:color w:val="000000" w:themeColor="text1"/>
          <w:sz w:val="24"/>
          <w:szCs w:val="24"/>
          <w:lang w:val="fr-FR" w:eastAsia="fr-FR"/>
        </w:rPr>
      </w:pPr>
      <w:r w:rsidRPr="00BF37B8">
        <w:rPr>
          <w:rFonts w:asciiTheme="majorHAnsi" w:eastAsia="Times New Roman" w:hAnsiTheme="majorHAnsi" w:cstheme="majorHAnsi"/>
          <w:color w:val="000000" w:themeColor="text1"/>
          <w:sz w:val="24"/>
          <w:szCs w:val="24"/>
          <w:lang w:val="fr-FR" w:eastAsia="fr-FR"/>
        </w:rPr>
        <w:t>Dakhli Leyla, Latte Abdallah Stéphanie (</w:t>
      </w:r>
      <w:proofErr w:type="spellStart"/>
      <w:r w:rsidRPr="00BF37B8">
        <w:rPr>
          <w:rFonts w:asciiTheme="majorHAnsi" w:eastAsia="Times New Roman" w:hAnsiTheme="majorHAnsi" w:cstheme="majorHAnsi"/>
          <w:color w:val="000000" w:themeColor="text1"/>
          <w:sz w:val="24"/>
          <w:szCs w:val="24"/>
          <w:lang w:val="fr-FR" w:eastAsia="fr-FR"/>
        </w:rPr>
        <w:t>eds</w:t>
      </w:r>
      <w:proofErr w:type="spellEnd"/>
      <w:r w:rsidRPr="00BF37B8">
        <w:rPr>
          <w:rFonts w:asciiTheme="majorHAnsi" w:eastAsia="Times New Roman" w:hAnsiTheme="majorHAnsi" w:cstheme="majorHAnsi"/>
          <w:color w:val="000000" w:themeColor="text1"/>
          <w:sz w:val="24"/>
          <w:szCs w:val="24"/>
          <w:lang w:val="fr-FR" w:eastAsia="fr-FR"/>
        </w:rPr>
        <w:t xml:space="preserve">.), </w:t>
      </w:r>
      <w:r w:rsidRPr="00BF37B8">
        <w:rPr>
          <w:rFonts w:asciiTheme="majorHAnsi" w:eastAsia="Times New Roman" w:hAnsiTheme="majorHAnsi" w:cstheme="majorHAnsi"/>
          <w:i/>
          <w:iCs/>
          <w:color w:val="000000" w:themeColor="text1"/>
          <w:sz w:val="24"/>
          <w:szCs w:val="24"/>
          <w:lang w:val="fr-FR" w:eastAsia="fr-FR"/>
        </w:rPr>
        <w:t>Des Engagements féminins au Moyen-Orient (XIX-</w:t>
      </w:r>
      <w:proofErr w:type="spellStart"/>
      <w:r w:rsidRPr="00BF37B8">
        <w:rPr>
          <w:rFonts w:asciiTheme="majorHAnsi" w:eastAsia="Times New Roman" w:hAnsiTheme="majorHAnsi" w:cstheme="majorHAnsi"/>
          <w:i/>
          <w:iCs/>
          <w:color w:val="000000" w:themeColor="text1"/>
          <w:sz w:val="24"/>
          <w:szCs w:val="24"/>
          <w:lang w:val="fr-FR" w:eastAsia="fr-FR"/>
        </w:rPr>
        <w:t>XXèsiècles</w:t>
      </w:r>
      <w:proofErr w:type="spellEnd"/>
      <w:r w:rsidRPr="00BF37B8">
        <w:rPr>
          <w:rFonts w:asciiTheme="majorHAnsi" w:eastAsia="Times New Roman" w:hAnsiTheme="majorHAnsi" w:cstheme="majorHAnsi"/>
          <w:i/>
          <w:iCs/>
          <w:color w:val="000000" w:themeColor="text1"/>
          <w:sz w:val="24"/>
          <w:szCs w:val="24"/>
          <w:lang w:val="fr-FR" w:eastAsia="fr-FR"/>
        </w:rPr>
        <w:t>)</w:t>
      </w:r>
      <w:r w:rsidRPr="00BF37B8">
        <w:rPr>
          <w:rFonts w:asciiTheme="majorHAnsi" w:eastAsia="Times New Roman" w:hAnsiTheme="majorHAnsi" w:cstheme="majorHAnsi"/>
          <w:color w:val="000000" w:themeColor="text1"/>
          <w:sz w:val="24"/>
          <w:szCs w:val="24"/>
          <w:lang w:val="fr-FR" w:eastAsia="fr-FR"/>
        </w:rPr>
        <w:t>, Le Mouvement Social, 2010.</w:t>
      </w:r>
    </w:p>
    <w:p w14:paraId="513D1D55" w14:textId="77777777" w:rsidR="004415BC" w:rsidRPr="00BF37B8" w:rsidRDefault="004415BC" w:rsidP="003D3655">
      <w:pPr>
        <w:spacing w:after="0" w:line="240" w:lineRule="auto"/>
        <w:rPr>
          <w:rFonts w:asciiTheme="majorHAnsi" w:eastAsia="Times New Roman" w:hAnsiTheme="majorHAnsi" w:cstheme="majorHAnsi"/>
          <w:color w:val="000000" w:themeColor="text1"/>
          <w:sz w:val="24"/>
          <w:szCs w:val="24"/>
          <w:lang w:val="fr-FR" w:eastAsia="fr-FR"/>
        </w:rPr>
      </w:pPr>
      <w:proofErr w:type="spellStart"/>
      <w:r w:rsidRPr="00BF37B8">
        <w:rPr>
          <w:rFonts w:asciiTheme="majorHAnsi" w:eastAsia="Times New Roman" w:hAnsiTheme="majorHAnsi" w:cstheme="majorHAnsi"/>
          <w:color w:val="000000" w:themeColor="text1"/>
          <w:sz w:val="24"/>
          <w:szCs w:val="24"/>
          <w:lang w:val="fr-FR" w:eastAsia="fr-FR"/>
        </w:rPr>
        <w:t>Dakhlia</w:t>
      </w:r>
      <w:proofErr w:type="spellEnd"/>
      <w:r w:rsidRPr="00BF37B8">
        <w:rPr>
          <w:rFonts w:asciiTheme="majorHAnsi" w:eastAsia="Times New Roman" w:hAnsiTheme="majorHAnsi" w:cstheme="majorHAnsi"/>
          <w:color w:val="000000" w:themeColor="text1"/>
          <w:sz w:val="24"/>
          <w:szCs w:val="24"/>
          <w:lang w:val="fr-FR" w:eastAsia="fr-FR"/>
        </w:rPr>
        <w:t xml:space="preserve"> Jocelyne, « Amina et l’instantanéité de la révolution », </w:t>
      </w:r>
      <w:proofErr w:type="spellStart"/>
      <w:r w:rsidRPr="00BF37B8">
        <w:rPr>
          <w:rFonts w:asciiTheme="majorHAnsi" w:eastAsia="Times New Roman" w:hAnsiTheme="majorHAnsi" w:cstheme="majorHAnsi"/>
          <w:i/>
          <w:iCs/>
          <w:color w:val="000000" w:themeColor="text1"/>
          <w:sz w:val="24"/>
          <w:szCs w:val="24"/>
          <w:lang w:val="fr-FR" w:eastAsia="fr-FR"/>
        </w:rPr>
        <w:t>Nachaz</w:t>
      </w:r>
      <w:proofErr w:type="spellEnd"/>
      <w:r w:rsidRPr="00BF37B8">
        <w:rPr>
          <w:rFonts w:asciiTheme="majorHAnsi" w:eastAsia="Times New Roman" w:hAnsiTheme="majorHAnsi" w:cstheme="majorHAnsi"/>
          <w:color w:val="000000" w:themeColor="text1"/>
          <w:sz w:val="24"/>
          <w:szCs w:val="24"/>
          <w:lang w:val="fr-FR" w:eastAsia="fr-FR"/>
        </w:rPr>
        <w:t>, juin 2013 (</w:t>
      </w:r>
      <w:hyperlink r:id="rId11" w:history="1">
        <w:r w:rsidRPr="00BF37B8">
          <w:rPr>
            <w:rFonts w:asciiTheme="majorHAnsi" w:eastAsia="Times New Roman" w:hAnsiTheme="majorHAnsi" w:cstheme="majorHAnsi"/>
            <w:color w:val="000000" w:themeColor="text1"/>
            <w:sz w:val="24"/>
            <w:szCs w:val="24"/>
            <w:u w:val="single"/>
            <w:lang w:eastAsia="fr-FR"/>
          </w:rPr>
          <w:t>http://nachaz.org/amina-et-linstantaneite-de-la-revolution-par-jocelyne-dakhlia/</w:t>
        </w:r>
      </w:hyperlink>
      <w:r w:rsidRPr="00BF37B8">
        <w:rPr>
          <w:rFonts w:asciiTheme="majorHAnsi" w:eastAsia="Times New Roman" w:hAnsiTheme="majorHAnsi" w:cstheme="majorHAnsi"/>
          <w:color w:val="000000" w:themeColor="text1"/>
          <w:sz w:val="24"/>
          <w:szCs w:val="24"/>
          <w:lang w:val="fr-FR" w:eastAsia="fr-FR"/>
        </w:rPr>
        <w:t>)</w:t>
      </w:r>
    </w:p>
    <w:p w14:paraId="7672F5A3" w14:textId="5248E319" w:rsidR="004415BC" w:rsidRPr="008D6692" w:rsidRDefault="004415BC" w:rsidP="003D3655">
      <w:pPr>
        <w:spacing w:after="0" w:line="240" w:lineRule="auto"/>
        <w:rPr>
          <w:rFonts w:asciiTheme="majorHAnsi" w:eastAsia="Times New Roman" w:hAnsiTheme="majorHAnsi" w:cstheme="majorHAnsi"/>
          <w:color w:val="000000" w:themeColor="text1"/>
          <w:sz w:val="24"/>
          <w:szCs w:val="24"/>
          <w:lang w:val="fr-FR" w:eastAsia="fr-FR"/>
        </w:rPr>
      </w:pPr>
      <w:r w:rsidRPr="00BF37B8">
        <w:rPr>
          <w:rFonts w:asciiTheme="majorHAnsi" w:eastAsia="Times New Roman" w:hAnsiTheme="majorHAnsi" w:cstheme="majorHAnsi"/>
          <w:color w:val="000000" w:themeColor="text1"/>
          <w:sz w:val="24"/>
          <w:szCs w:val="24"/>
          <w:lang w:val="fr-FR" w:eastAsia="fr-FR"/>
        </w:rPr>
        <w:t xml:space="preserve">De Certeau Michel, Giard Luce, Mayol Pierre, </w:t>
      </w:r>
      <w:r w:rsidRPr="00BF37B8">
        <w:rPr>
          <w:rFonts w:asciiTheme="majorHAnsi" w:eastAsia="Times New Roman" w:hAnsiTheme="majorHAnsi" w:cstheme="majorHAnsi"/>
          <w:i/>
          <w:iCs/>
          <w:color w:val="000000" w:themeColor="text1"/>
          <w:sz w:val="24"/>
          <w:szCs w:val="24"/>
          <w:lang w:val="fr-FR" w:eastAsia="fr-FR"/>
        </w:rPr>
        <w:t>L’Invention du quotidien. 1. Arts de Faire</w:t>
      </w:r>
      <w:r w:rsidRPr="00BF37B8">
        <w:rPr>
          <w:rFonts w:asciiTheme="majorHAnsi" w:eastAsia="Times New Roman" w:hAnsiTheme="majorHAnsi" w:cstheme="majorHAnsi"/>
          <w:color w:val="000000" w:themeColor="text1"/>
          <w:sz w:val="24"/>
          <w:szCs w:val="24"/>
          <w:lang w:val="fr-FR" w:eastAsia="fr-FR"/>
        </w:rPr>
        <w:t>, Paris, Gallimard « Folio », 1990.</w:t>
      </w:r>
    </w:p>
    <w:p w14:paraId="334664C1" w14:textId="00DFD488" w:rsidR="004415BC" w:rsidRPr="008D6692" w:rsidRDefault="004415BC" w:rsidP="003D3655">
      <w:pPr>
        <w:spacing w:after="0" w:line="240" w:lineRule="auto"/>
        <w:rPr>
          <w:rFonts w:asciiTheme="majorHAnsi" w:eastAsia="Times New Roman" w:hAnsiTheme="majorHAnsi" w:cstheme="majorHAnsi"/>
          <w:color w:val="000000" w:themeColor="text1"/>
          <w:sz w:val="24"/>
          <w:szCs w:val="24"/>
          <w:lang w:eastAsia="fr-FR"/>
        </w:rPr>
      </w:pPr>
      <w:r w:rsidRPr="008D6692">
        <w:rPr>
          <w:rFonts w:asciiTheme="majorHAnsi" w:eastAsia="Times New Roman" w:hAnsiTheme="majorHAnsi" w:cstheme="majorHAnsi"/>
          <w:color w:val="000000" w:themeColor="text1"/>
          <w:sz w:val="24"/>
          <w:szCs w:val="24"/>
          <w:lang w:eastAsia="fr-FR"/>
        </w:rPr>
        <w:t xml:space="preserve">Dorlin Elsa, </w:t>
      </w:r>
      <w:r w:rsidRPr="008D6692">
        <w:rPr>
          <w:rFonts w:asciiTheme="majorHAnsi" w:eastAsia="Times New Roman" w:hAnsiTheme="majorHAnsi" w:cstheme="majorHAnsi"/>
          <w:i/>
          <w:iCs/>
          <w:color w:val="000000" w:themeColor="text1"/>
          <w:sz w:val="24"/>
          <w:szCs w:val="24"/>
          <w:lang w:eastAsia="fr-FR"/>
        </w:rPr>
        <w:t>Se défendre, une philosophie de la violence</w:t>
      </w:r>
      <w:r w:rsidRPr="008D6692">
        <w:rPr>
          <w:rFonts w:asciiTheme="majorHAnsi" w:eastAsia="Times New Roman" w:hAnsiTheme="majorHAnsi" w:cstheme="majorHAnsi"/>
          <w:color w:val="000000" w:themeColor="text1"/>
          <w:sz w:val="24"/>
          <w:szCs w:val="24"/>
          <w:lang w:eastAsia="fr-FR"/>
        </w:rPr>
        <w:t>, La Découverte</w:t>
      </w:r>
      <w:r w:rsidRPr="00BF37B8">
        <w:rPr>
          <w:rFonts w:asciiTheme="majorHAnsi" w:eastAsia="Times New Roman" w:hAnsiTheme="majorHAnsi" w:cstheme="majorHAnsi"/>
          <w:color w:val="000000" w:themeColor="text1"/>
          <w:sz w:val="24"/>
          <w:szCs w:val="24"/>
          <w:lang w:val="fr-FR" w:eastAsia="fr-FR"/>
        </w:rPr>
        <w:t xml:space="preserve">, </w:t>
      </w:r>
      <w:r w:rsidRPr="008D6692">
        <w:rPr>
          <w:rFonts w:asciiTheme="majorHAnsi" w:eastAsia="Times New Roman" w:hAnsiTheme="majorHAnsi" w:cstheme="majorHAnsi"/>
          <w:color w:val="000000" w:themeColor="text1"/>
          <w:sz w:val="24"/>
          <w:szCs w:val="24"/>
          <w:lang w:eastAsia="fr-FR"/>
        </w:rPr>
        <w:t>2017,.</w:t>
      </w:r>
    </w:p>
    <w:p w14:paraId="2E940161" w14:textId="3869647D" w:rsidR="004415BC" w:rsidRPr="008D6692" w:rsidRDefault="004415BC" w:rsidP="003D3655">
      <w:pPr>
        <w:spacing w:after="0" w:line="240" w:lineRule="auto"/>
        <w:rPr>
          <w:rFonts w:asciiTheme="majorHAnsi" w:eastAsia="Times New Roman" w:hAnsiTheme="majorHAnsi" w:cstheme="majorHAnsi"/>
          <w:color w:val="000000" w:themeColor="text1"/>
          <w:sz w:val="24"/>
          <w:szCs w:val="24"/>
          <w:lang w:eastAsia="fr-FR"/>
        </w:rPr>
      </w:pPr>
      <w:r w:rsidRPr="008D6692">
        <w:rPr>
          <w:rFonts w:asciiTheme="majorHAnsi" w:eastAsia="Times New Roman" w:hAnsiTheme="majorHAnsi" w:cstheme="majorHAnsi"/>
          <w:color w:val="000000" w:themeColor="text1"/>
          <w:sz w:val="24"/>
          <w:szCs w:val="24"/>
          <w:lang w:eastAsia="fr-FR"/>
        </w:rPr>
        <w:t xml:space="preserve">Heiny Srour, “L’Heure de la libération a sonné” </w:t>
      </w:r>
      <w:r w:rsidR="009D6881" w:rsidRPr="00BF37B8">
        <w:rPr>
          <w:rFonts w:asciiTheme="majorHAnsi" w:eastAsia="Times New Roman" w:hAnsiTheme="majorHAnsi" w:cstheme="majorHAnsi"/>
          <w:color w:val="000000" w:themeColor="text1"/>
          <w:sz w:val="24"/>
          <w:szCs w:val="24"/>
          <w:lang w:val="fr-FR" w:eastAsia="fr-FR"/>
        </w:rPr>
        <w:t>(</w:t>
      </w:r>
      <w:proofErr w:type="spellStart"/>
      <w:r w:rsidRPr="00BF37B8">
        <w:rPr>
          <w:rFonts w:asciiTheme="majorHAnsi" w:eastAsia="Times New Roman" w:hAnsiTheme="majorHAnsi" w:cstheme="majorHAnsi"/>
          <w:color w:val="000000" w:themeColor="text1"/>
          <w:sz w:val="24"/>
          <w:szCs w:val="24"/>
          <w:lang w:val="fr-FR" w:eastAsia="fr-FR"/>
        </w:rPr>
        <w:t>Documentary</w:t>
      </w:r>
      <w:proofErr w:type="spellEnd"/>
      <w:r w:rsidRPr="00BF37B8">
        <w:rPr>
          <w:rFonts w:asciiTheme="majorHAnsi" w:eastAsia="Times New Roman" w:hAnsiTheme="majorHAnsi" w:cstheme="majorHAnsi"/>
          <w:color w:val="000000" w:themeColor="text1"/>
          <w:sz w:val="24"/>
          <w:szCs w:val="24"/>
          <w:lang w:val="fr-FR" w:eastAsia="fr-FR"/>
        </w:rPr>
        <w:t xml:space="preserve">, </w:t>
      </w:r>
      <w:r w:rsidRPr="008D6692">
        <w:rPr>
          <w:rFonts w:asciiTheme="majorHAnsi" w:eastAsia="Times New Roman" w:hAnsiTheme="majorHAnsi" w:cstheme="majorHAnsi"/>
          <w:color w:val="000000" w:themeColor="text1"/>
          <w:sz w:val="24"/>
          <w:szCs w:val="24"/>
          <w:lang w:eastAsia="fr-FR"/>
        </w:rPr>
        <w:t>1972)</w:t>
      </w:r>
    </w:p>
    <w:p w14:paraId="7F05A1BA" w14:textId="523B5CC9" w:rsidR="004415BC" w:rsidRPr="00E234FE" w:rsidRDefault="004415BC" w:rsidP="003D3655">
      <w:pPr>
        <w:spacing w:after="0" w:line="240" w:lineRule="auto"/>
        <w:rPr>
          <w:rFonts w:asciiTheme="majorHAnsi" w:eastAsia="Times New Roman" w:hAnsiTheme="majorHAnsi" w:cstheme="majorHAnsi"/>
          <w:color w:val="000000" w:themeColor="text1"/>
          <w:sz w:val="24"/>
          <w:szCs w:val="24"/>
          <w:lang w:val="fr-FR" w:eastAsia="fr-FR"/>
        </w:rPr>
      </w:pPr>
      <w:r w:rsidRPr="00E234FE">
        <w:rPr>
          <w:rFonts w:asciiTheme="majorHAnsi" w:eastAsia="Times New Roman" w:hAnsiTheme="majorHAnsi" w:cstheme="majorHAnsi"/>
          <w:color w:val="000000" w:themeColor="text1"/>
          <w:sz w:val="24"/>
          <w:szCs w:val="24"/>
          <w:shd w:val="clear" w:color="auto" w:fill="FFFFFF"/>
          <w:lang w:eastAsia="fr-FR"/>
        </w:rPr>
        <w:t xml:space="preserve">Kréfa, Abir, et Sarah Barrières (dir.), “Genre, crises politiques et révolutions”, </w:t>
      </w:r>
      <w:r w:rsidRPr="00E234FE">
        <w:rPr>
          <w:rFonts w:asciiTheme="majorHAnsi" w:eastAsia="Times New Roman" w:hAnsiTheme="majorHAnsi" w:cstheme="majorHAnsi"/>
          <w:i/>
          <w:iCs/>
          <w:color w:val="000000" w:themeColor="text1"/>
          <w:sz w:val="24"/>
          <w:szCs w:val="24"/>
          <w:shd w:val="clear" w:color="auto" w:fill="FFFFFF"/>
          <w:lang w:eastAsia="fr-FR"/>
        </w:rPr>
        <w:t>Ethnologie française</w:t>
      </w:r>
      <w:r w:rsidRPr="00E234FE">
        <w:rPr>
          <w:rFonts w:asciiTheme="majorHAnsi" w:eastAsia="Times New Roman" w:hAnsiTheme="majorHAnsi" w:cstheme="majorHAnsi"/>
          <w:color w:val="000000" w:themeColor="text1"/>
          <w:sz w:val="24"/>
          <w:szCs w:val="24"/>
          <w:shd w:val="clear" w:color="auto" w:fill="FFFFFF"/>
          <w:lang w:eastAsia="fr-FR"/>
        </w:rPr>
        <w:t>, vol. 174, no. 2, 2019</w:t>
      </w:r>
      <w:r w:rsidR="003D3655" w:rsidRPr="00BF37B8">
        <w:rPr>
          <w:rFonts w:asciiTheme="majorHAnsi" w:eastAsia="Times New Roman" w:hAnsiTheme="majorHAnsi" w:cstheme="majorHAnsi"/>
          <w:color w:val="000000" w:themeColor="text1"/>
          <w:sz w:val="24"/>
          <w:szCs w:val="24"/>
          <w:shd w:val="clear" w:color="auto" w:fill="FFFFFF"/>
          <w:lang w:val="fr-FR" w:eastAsia="fr-FR"/>
        </w:rPr>
        <w:t>.</w:t>
      </w:r>
    </w:p>
    <w:p w14:paraId="161A6551" w14:textId="3E40E62E" w:rsidR="004415BC" w:rsidRPr="00BF37B8" w:rsidRDefault="004415BC" w:rsidP="003D3655">
      <w:pPr>
        <w:spacing w:after="0" w:line="240" w:lineRule="auto"/>
        <w:rPr>
          <w:rFonts w:asciiTheme="majorHAnsi" w:eastAsia="Times New Roman" w:hAnsiTheme="majorHAnsi" w:cstheme="majorHAnsi"/>
          <w:color w:val="000000" w:themeColor="text1"/>
          <w:sz w:val="24"/>
          <w:szCs w:val="24"/>
          <w:shd w:val="clear" w:color="auto" w:fill="FFFFFF"/>
          <w:lang w:eastAsia="fr-FR"/>
        </w:rPr>
      </w:pPr>
      <w:r w:rsidRPr="008D6692">
        <w:rPr>
          <w:rFonts w:asciiTheme="majorHAnsi" w:eastAsia="Times New Roman" w:hAnsiTheme="majorHAnsi" w:cstheme="majorHAnsi"/>
          <w:color w:val="000000" w:themeColor="text1"/>
          <w:sz w:val="24"/>
          <w:szCs w:val="24"/>
          <w:shd w:val="clear" w:color="auto" w:fill="FFFFFF"/>
          <w:lang w:eastAsia="fr-FR"/>
        </w:rPr>
        <w:t>Lachenal, Perrine. « Contrecoups. Représentations et pratiques de la violence des femmes, Le Caire, 2010-2015 », </w:t>
      </w:r>
      <w:r w:rsidRPr="008D6692">
        <w:rPr>
          <w:rFonts w:asciiTheme="majorHAnsi" w:eastAsia="Times New Roman" w:hAnsiTheme="majorHAnsi" w:cstheme="majorHAnsi"/>
          <w:i/>
          <w:iCs/>
          <w:color w:val="000000" w:themeColor="text1"/>
          <w:sz w:val="24"/>
          <w:szCs w:val="24"/>
          <w:shd w:val="clear" w:color="auto" w:fill="FFFFFF"/>
          <w:lang w:eastAsia="fr-FR"/>
        </w:rPr>
        <w:t>Ethnologie française</w:t>
      </w:r>
      <w:r w:rsidRPr="008D6692">
        <w:rPr>
          <w:rFonts w:asciiTheme="majorHAnsi" w:eastAsia="Times New Roman" w:hAnsiTheme="majorHAnsi" w:cstheme="majorHAnsi"/>
          <w:color w:val="000000" w:themeColor="text1"/>
          <w:sz w:val="24"/>
          <w:szCs w:val="24"/>
          <w:shd w:val="clear" w:color="auto" w:fill="FFFFFF"/>
          <w:lang w:eastAsia="fr-FR"/>
        </w:rPr>
        <w:t>, vol. 174, no. 2, 2019, p. 261-275.</w:t>
      </w:r>
    </w:p>
    <w:p w14:paraId="5ACB4A3A" w14:textId="06D552CE" w:rsidR="009D6881" w:rsidRPr="00BF37B8" w:rsidRDefault="009D6881" w:rsidP="003D3655">
      <w:pPr>
        <w:spacing w:after="0" w:line="240" w:lineRule="auto"/>
        <w:rPr>
          <w:rFonts w:asciiTheme="majorHAnsi" w:eastAsia="Times New Roman" w:hAnsiTheme="majorHAnsi" w:cstheme="majorHAnsi"/>
          <w:color w:val="000000" w:themeColor="text1"/>
          <w:sz w:val="24"/>
          <w:szCs w:val="24"/>
          <w:shd w:val="clear" w:color="auto" w:fill="FFFFFF"/>
          <w:lang w:val="en-US" w:eastAsia="fr-FR"/>
        </w:rPr>
      </w:pPr>
      <w:r w:rsidRPr="00BF37B8">
        <w:rPr>
          <w:rFonts w:asciiTheme="majorHAnsi" w:eastAsia="Times New Roman" w:hAnsiTheme="majorHAnsi" w:cstheme="majorHAnsi"/>
          <w:color w:val="000000" w:themeColor="text1"/>
          <w:sz w:val="24"/>
          <w:szCs w:val="24"/>
          <w:shd w:val="clear" w:color="auto" w:fill="FFFFFF"/>
          <w:lang w:val="en-US" w:eastAsia="fr-FR"/>
        </w:rPr>
        <w:lastRenderedPageBreak/>
        <w:t xml:space="preserve">Mahmood Saba, </w:t>
      </w:r>
      <w:r w:rsidRPr="00BF37B8">
        <w:rPr>
          <w:rFonts w:asciiTheme="majorHAnsi" w:eastAsia="Times New Roman" w:hAnsiTheme="majorHAnsi" w:cstheme="majorHAnsi"/>
          <w:i/>
          <w:iCs/>
          <w:color w:val="000000" w:themeColor="text1"/>
          <w:sz w:val="24"/>
          <w:szCs w:val="24"/>
          <w:shd w:val="clear" w:color="auto" w:fill="FFFFFF"/>
          <w:lang w:val="en-US" w:eastAsia="fr-FR"/>
        </w:rPr>
        <w:t>Politics of Piety. The Islamic Revival and the Feminist Subject</w:t>
      </w:r>
      <w:r w:rsidRPr="00BF37B8">
        <w:rPr>
          <w:rFonts w:asciiTheme="majorHAnsi" w:eastAsia="Times New Roman" w:hAnsiTheme="majorHAnsi" w:cstheme="majorHAnsi"/>
          <w:color w:val="000000" w:themeColor="text1"/>
          <w:sz w:val="24"/>
          <w:szCs w:val="24"/>
          <w:shd w:val="clear" w:color="auto" w:fill="FFFFFF"/>
          <w:lang w:val="en-US" w:eastAsia="fr-FR"/>
        </w:rPr>
        <w:t>, Princeton University Press, 2005.</w:t>
      </w:r>
    </w:p>
    <w:p w14:paraId="40D650C6" w14:textId="0E778C6A" w:rsidR="009D6881" w:rsidRPr="008D6692" w:rsidRDefault="009D6881" w:rsidP="003D3655">
      <w:pPr>
        <w:spacing w:after="0" w:line="240" w:lineRule="auto"/>
        <w:rPr>
          <w:rFonts w:asciiTheme="majorHAnsi" w:eastAsia="Times New Roman" w:hAnsiTheme="majorHAnsi" w:cstheme="majorHAnsi"/>
          <w:color w:val="000000" w:themeColor="text1"/>
          <w:sz w:val="24"/>
          <w:szCs w:val="24"/>
          <w:lang w:val="en-US" w:eastAsia="fr-FR"/>
        </w:rPr>
      </w:pPr>
      <w:proofErr w:type="spellStart"/>
      <w:r w:rsidRPr="00BF37B8">
        <w:rPr>
          <w:rFonts w:asciiTheme="majorHAnsi" w:eastAsia="Times New Roman" w:hAnsiTheme="majorHAnsi" w:cstheme="majorHAnsi"/>
          <w:color w:val="000000" w:themeColor="text1"/>
          <w:sz w:val="24"/>
          <w:szCs w:val="24"/>
          <w:shd w:val="clear" w:color="auto" w:fill="FFFFFF"/>
          <w:lang w:val="en-US" w:eastAsia="fr-FR"/>
        </w:rPr>
        <w:t>Sorbera</w:t>
      </w:r>
      <w:proofErr w:type="spellEnd"/>
      <w:r w:rsidRPr="00BF37B8">
        <w:rPr>
          <w:rFonts w:asciiTheme="majorHAnsi" w:eastAsia="Times New Roman" w:hAnsiTheme="majorHAnsi" w:cstheme="majorHAnsi"/>
          <w:color w:val="000000" w:themeColor="text1"/>
          <w:sz w:val="24"/>
          <w:szCs w:val="24"/>
          <w:shd w:val="clear" w:color="auto" w:fill="FFFFFF"/>
          <w:lang w:val="en-US" w:eastAsia="fr-FR"/>
        </w:rPr>
        <w:t xml:space="preserve"> Lucia, “An Invisible and Enduring Presence: Women in Egyptian Politics, in </w:t>
      </w:r>
      <w:proofErr w:type="spellStart"/>
      <w:r w:rsidRPr="00BF37B8">
        <w:rPr>
          <w:rFonts w:asciiTheme="majorHAnsi" w:eastAsia="Times New Roman" w:hAnsiTheme="majorHAnsi" w:cstheme="majorHAnsi"/>
          <w:color w:val="000000" w:themeColor="text1"/>
          <w:sz w:val="24"/>
          <w:szCs w:val="24"/>
          <w:shd w:val="clear" w:color="auto" w:fill="FFFFFF"/>
          <w:lang w:val="en-US" w:eastAsia="fr-FR"/>
        </w:rPr>
        <w:t>Anceschi</w:t>
      </w:r>
      <w:proofErr w:type="spellEnd"/>
      <w:r w:rsidRPr="00BF37B8">
        <w:rPr>
          <w:rFonts w:asciiTheme="majorHAnsi" w:eastAsia="Times New Roman" w:hAnsiTheme="majorHAnsi" w:cstheme="majorHAnsi"/>
          <w:color w:val="000000" w:themeColor="text1"/>
          <w:sz w:val="24"/>
          <w:szCs w:val="24"/>
          <w:shd w:val="clear" w:color="auto" w:fill="FFFFFF"/>
          <w:lang w:val="en-US" w:eastAsia="fr-FR"/>
        </w:rPr>
        <w:t xml:space="preserve"> Luca, </w:t>
      </w:r>
      <w:proofErr w:type="spellStart"/>
      <w:r w:rsidRPr="00BF37B8">
        <w:rPr>
          <w:rFonts w:asciiTheme="majorHAnsi" w:eastAsia="Times New Roman" w:hAnsiTheme="majorHAnsi" w:cstheme="majorHAnsi"/>
          <w:color w:val="000000" w:themeColor="text1"/>
          <w:sz w:val="24"/>
          <w:szCs w:val="24"/>
          <w:shd w:val="clear" w:color="auto" w:fill="FFFFFF"/>
          <w:lang w:val="en-US" w:eastAsia="fr-FR"/>
        </w:rPr>
        <w:t>Gervasio</w:t>
      </w:r>
      <w:proofErr w:type="spellEnd"/>
      <w:r w:rsidRPr="00BF37B8">
        <w:rPr>
          <w:rFonts w:asciiTheme="majorHAnsi" w:eastAsia="Times New Roman" w:hAnsiTheme="majorHAnsi" w:cstheme="majorHAnsi"/>
          <w:color w:val="000000" w:themeColor="text1"/>
          <w:sz w:val="24"/>
          <w:szCs w:val="24"/>
          <w:shd w:val="clear" w:color="auto" w:fill="FFFFFF"/>
          <w:lang w:val="en-US" w:eastAsia="fr-FR"/>
        </w:rPr>
        <w:t xml:space="preserve"> Gennaro, Teti Andrea (Eds.); </w:t>
      </w:r>
      <w:r w:rsidRPr="00BF37B8">
        <w:rPr>
          <w:rFonts w:asciiTheme="majorHAnsi" w:eastAsia="Times New Roman" w:hAnsiTheme="majorHAnsi" w:cstheme="majorHAnsi"/>
          <w:i/>
          <w:iCs/>
          <w:color w:val="000000" w:themeColor="text1"/>
          <w:sz w:val="24"/>
          <w:szCs w:val="24"/>
          <w:shd w:val="clear" w:color="auto" w:fill="FFFFFF"/>
          <w:lang w:val="en-US" w:eastAsia="fr-FR"/>
        </w:rPr>
        <w:t>Informal Power in the Greater Middle East: Hidden Geographies</w:t>
      </w:r>
      <w:r w:rsidRPr="00BF37B8">
        <w:rPr>
          <w:rFonts w:asciiTheme="majorHAnsi" w:eastAsia="Times New Roman" w:hAnsiTheme="majorHAnsi" w:cstheme="majorHAnsi"/>
          <w:color w:val="000000" w:themeColor="text1"/>
          <w:sz w:val="24"/>
          <w:szCs w:val="24"/>
          <w:shd w:val="clear" w:color="auto" w:fill="FFFFFF"/>
          <w:lang w:val="en-US" w:eastAsia="fr-FR"/>
        </w:rPr>
        <w:t>, London, Routledge, 2014, p. 159-174</w:t>
      </w:r>
    </w:p>
    <w:p w14:paraId="439A72A0" w14:textId="6A5A6958" w:rsidR="00E234FE" w:rsidRPr="00BF37B8" w:rsidRDefault="004415BC" w:rsidP="00780375">
      <w:pPr>
        <w:spacing w:after="0" w:line="240" w:lineRule="auto"/>
        <w:rPr>
          <w:rFonts w:asciiTheme="majorHAnsi" w:eastAsia="Times New Roman" w:hAnsiTheme="majorHAnsi" w:cstheme="majorHAnsi"/>
          <w:color w:val="000000" w:themeColor="text1"/>
          <w:sz w:val="24"/>
          <w:szCs w:val="24"/>
          <w:lang w:eastAsia="fr-FR"/>
        </w:rPr>
      </w:pPr>
      <w:r w:rsidRPr="00E234FE">
        <w:rPr>
          <w:rFonts w:asciiTheme="majorHAnsi" w:eastAsia="Times New Roman" w:hAnsiTheme="majorHAnsi" w:cstheme="majorHAnsi"/>
          <w:color w:val="000000" w:themeColor="text1"/>
          <w:sz w:val="24"/>
          <w:szCs w:val="24"/>
          <w:lang w:eastAsia="fr-FR"/>
        </w:rPr>
        <w:t xml:space="preserve">Stephanie Latte Abdallah. </w:t>
      </w:r>
      <w:r w:rsidR="009D6881" w:rsidRPr="00BF37B8">
        <w:rPr>
          <w:rFonts w:asciiTheme="majorHAnsi" w:eastAsia="Times New Roman" w:hAnsiTheme="majorHAnsi" w:cstheme="majorHAnsi"/>
          <w:color w:val="000000" w:themeColor="text1"/>
          <w:sz w:val="24"/>
          <w:szCs w:val="24"/>
          <w:lang w:val="fr-FR" w:eastAsia="fr-FR"/>
        </w:rPr>
        <w:t>“</w:t>
      </w:r>
      <w:r w:rsidRPr="00E234FE">
        <w:rPr>
          <w:rFonts w:asciiTheme="majorHAnsi" w:eastAsia="Times New Roman" w:hAnsiTheme="majorHAnsi" w:cstheme="majorHAnsi"/>
          <w:color w:val="000000" w:themeColor="text1"/>
          <w:sz w:val="24"/>
          <w:szCs w:val="24"/>
          <w:lang w:eastAsia="fr-FR"/>
        </w:rPr>
        <w:t>Des féminités mobilisées et incarcérées en Palestine</w:t>
      </w:r>
      <w:r w:rsidR="009D6881" w:rsidRPr="00BF37B8">
        <w:rPr>
          <w:rFonts w:asciiTheme="majorHAnsi" w:eastAsia="Times New Roman" w:hAnsiTheme="majorHAnsi" w:cstheme="majorHAnsi"/>
          <w:color w:val="000000" w:themeColor="text1"/>
          <w:sz w:val="24"/>
          <w:szCs w:val="24"/>
          <w:lang w:val="fr-FR" w:eastAsia="fr-FR"/>
        </w:rPr>
        <w:t>”,</w:t>
      </w:r>
      <w:r w:rsidRPr="00E234FE">
        <w:rPr>
          <w:rFonts w:asciiTheme="majorHAnsi" w:eastAsia="Times New Roman" w:hAnsiTheme="majorHAnsi" w:cstheme="majorHAnsi"/>
          <w:color w:val="000000" w:themeColor="text1"/>
          <w:sz w:val="24"/>
          <w:szCs w:val="24"/>
          <w:lang w:eastAsia="fr-FR"/>
        </w:rPr>
        <w:t xml:space="preserve"> </w:t>
      </w:r>
      <w:r w:rsidRPr="00E234FE">
        <w:rPr>
          <w:rFonts w:asciiTheme="majorHAnsi" w:eastAsia="Times New Roman" w:hAnsiTheme="majorHAnsi" w:cstheme="majorHAnsi"/>
          <w:i/>
          <w:iCs/>
          <w:color w:val="000000" w:themeColor="text1"/>
          <w:sz w:val="24"/>
          <w:szCs w:val="24"/>
          <w:lang w:eastAsia="fr-FR"/>
        </w:rPr>
        <w:t>Critique internationale</w:t>
      </w:r>
      <w:r w:rsidRPr="00E234FE">
        <w:rPr>
          <w:rFonts w:asciiTheme="majorHAnsi" w:eastAsia="Times New Roman" w:hAnsiTheme="majorHAnsi" w:cstheme="majorHAnsi"/>
          <w:color w:val="000000" w:themeColor="text1"/>
          <w:sz w:val="24"/>
          <w:szCs w:val="24"/>
          <w:lang w:eastAsia="fr-FR"/>
        </w:rPr>
        <w:t>, 2013/3 (60), p.</w:t>
      </w:r>
      <w:r w:rsidR="00BF37B8">
        <w:rPr>
          <w:rFonts w:asciiTheme="majorHAnsi" w:eastAsia="Times New Roman" w:hAnsiTheme="majorHAnsi" w:cstheme="majorHAnsi"/>
          <w:color w:val="000000" w:themeColor="text1"/>
          <w:sz w:val="24"/>
          <w:szCs w:val="24"/>
          <w:lang w:val="fr-FR" w:eastAsia="fr-FR"/>
        </w:rPr>
        <w:t xml:space="preserve"> </w:t>
      </w:r>
      <w:r w:rsidRPr="00E234FE">
        <w:rPr>
          <w:rFonts w:asciiTheme="majorHAnsi" w:eastAsia="Times New Roman" w:hAnsiTheme="majorHAnsi" w:cstheme="majorHAnsi"/>
          <w:color w:val="000000" w:themeColor="text1"/>
          <w:sz w:val="24"/>
          <w:szCs w:val="24"/>
          <w:lang w:eastAsia="fr-FR"/>
        </w:rPr>
        <w:t>53-69.</w:t>
      </w:r>
    </w:p>
    <w:sectPr w:rsidR="00E234FE" w:rsidRPr="00BF37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B3835"/>
    <w:multiLevelType w:val="multilevel"/>
    <w:tmpl w:val="1946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5F"/>
    <w:rsid w:val="00025777"/>
    <w:rsid w:val="0003051B"/>
    <w:rsid w:val="00031196"/>
    <w:rsid w:val="00035CC9"/>
    <w:rsid w:val="000408EB"/>
    <w:rsid w:val="000533B8"/>
    <w:rsid w:val="0005440E"/>
    <w:rsid w:val="0009691B"/>
    <w:rsid w:val="000B148D"/>
    <w:rsid w:val="000B72EA"/>
    <w:rsid w:val="000C1FB7"/>
    <w:rsid w:val="000C2232"/>
    <w:rsid w:val="000F3FEC"/>
    <w:rsid w:val="00100A34"/>
    <w:rsid w:val="0011077D"/>
    <w:rsid w:val="00125037"/>
    <w:rsid w:val="0013060D"/>
    <w:rsid w:val="001B1298"/>
    <w:rsid w:val="001D165F"/>
    <w:rsid w:val="002200C0"/>
    <w:rsid w:val="0025517C"/>
    <w:rsid w:val="002929B4"/>
    <w:rsid w:val="002F0F5B"/>
    <w:rsid w:val="00312E94"/>
    <w:rsid w:val="003314B3"/>
    <w:rsid w:val="0034191A"/>
    <w:rsid w:val="00346395"/>
    <w:rsid w:val="0034771B"/>
    <w:rsid w:val="00361E14"/>
    <w:rsid w:val="003A194D"/>
    <w:rsid w:val="003B0072"/>
    <w:rsid w:val="003D24D5"/>
    <w:rsid w:val="003D3655"/>
    <w:rsid w:val="003E34B0"/>
    <w:rsid w:val="003F068B"/>
    <w:rsid w:val="003F33DC"/>
    <w:rsid w:val="00402BE7"/>
    <w:rsid w:val="0042239F"/>
    <w:rsid w:val="00434CC1"/>
    <w:rsid w:val="00437894"/>
    <w:rsid w:val="004415BC"/>
    <w:rsid w:val="00454547"/>
    <w:rsid w:val="00467FC0"/>
    <w:rsid w:val="0049557E"/>
    <w:rsid w:val="004955C6"/>
    <w:rsid w:val="004A0850"/>
    <w:rsid w:val="004D07C9"/>
    <w:rsid w:val="004E22A8"/>
    <w:rsid w:val="004E6E1E"/>
    <w:rsid w:val="00502352"/>
    <w:rsid w:val="0052247B"/>
    <w:rsid w:val="00550B98"/>
    <w:rsid w:val="005B563A"/>
    <w:rsid w:val="005D3E57"/>
    <w:rsid w:val="005D3FA7"/>
    <w:rsid w:val="005D704B"/>
    <w:rsid w:val="00633C4B"/>
    <w:rsid w:val="00644C22"/>
    <w:rsid w:val="00647BBE"/>
    <w:rsid w:val="00672023"/>
    <w:rsid w:val="0068296C"/>
    <w:rsid w:val="00690E23"/>
    <w:rsid w:val="00694C36"/>
    <w:rsid w:val="00697DA2"/>
    <w:rsid w:val="006A3DC0"/>
    <w:rsid w:val="006C0D00"/>
    <w:rsid w:val="006C1E01"/>
    <w:rsid w:val="006C5AD1"/>
    <w:rsid w:val="006D0E4D"/>
    <w:rsid w:val="006F5EA3"/>
    <w:rsid w:val="00712BC1"/>
    <w:rsid w:val="00743B3C"/>
    <w:rsid w:val="00777AEB"/>
    <w:rsid w:val="00780375"/>
    <w:rsid w:val="00797FD6"/>
    <w:rsid w:val="007C3BFF"/>
    <w:rsid w:val="007E0BCF"/>
    <w:rsid w:val="00820378"/>
    <w:rsid w:val="00837A14"/>
    <w:rsid w:val="008420FA"/>
    <w:rsid w:val="008548F3"/>
    <w:rsid w:val="008556BB"/>
    <w:rsid w:val="00894AC3"/>
    <w:rsid w:val="008C0A3E"/>
    <w:rsid w:val="008C3F66"/>
    <w:rsid w:val="008C5615"/>
    <w:rsid w:val="008D6692"/>
    <w:rsid w:val="008E4222"/>
    <w:rsid w:val="008F575B"/>
    <w:rsid w:val="009074DB"/>
    <w:rsid w:val="009212AE"/>
    <w:rsid w:val="0092156B"/>
    <w:rsid w:val="009258A0"/>
    <w:rsid w:val="00964315"/>
    <w:rsid w:val="0096462E"/>
    <w:rsid w:val="009900C0"/>
    <w:rsid w:val="009910E3"/>
    <w:rsid w:val="00997775"/>
    <w:rsid w:val="009C3EB6"/>
    <w:rsid w:val="009D4CB1"/>
    <w:rsid w:val="009D6881"/>
    <w:rsid w:val="009E5BDD"/>
    <w:rsid w:val="009F1EFF"/>
    <w:rsid w:val="00A229AF"/>
    <w:rsid w:val="00A51E7D"/>
    <w:rsid w:val="00A565FE"/>
    <w:rsid w:val="00A566AA"/>
    <w:rsid w:val="00AA0919"/>
    <w:rsid w:val="00AB5402"/>
    <w:rsid w:val="00AC56BE"/>
    <w:rsid w:val="00AD128B"/>
    <w:rsid w:val="00B260AC"/>
    <w:rsid w:val="00B4766C"/>
    <w:rsid w:val="00B67ADA"/>
    <w:rsid w:val="00BA0E9B"/>
    <w:rsid w:val="00BF37B8"/>
    <w:rsid w:val="00C27FFD"/>
    <w:rsid w:val="00C77A04"/>
    <w:rsid w:val="00CB4FC7"/>
    <w:rsid w:val="00CC639C"/>
    <w:rsid w:val="00CF2D70"/>
    <w:rsid w:val="00D106F8"/>
    <w:rsid w:val="00D138B3"/>
    <w:rsid w:val="00D369A7"/>
    <w:rsid w:val="00D75F13"/>
    <w:rsid w:val="00D91A80"/>
    <w:rsid w:val="00DD302B"/>
    <w:rsid w:val="00DF44A5"/>
    <w:rsid w:val="00E0179B"/>
    <w:rsid w:val="00E043E1"/>
    <w:rsid w:val="00E22F0E"/>
    <w:rsid w:val="00E234FE"/>
    <w:rsid w:val="00E36E54"/>
    <w:rsid w:val="00EB1D9A"/>
    <w:rsid w:val="00F63620"/>
    <w:rsid w:val="00F76BA4"/>
    <w:rsid w:val="00F82D1B"/>
    <w:rsid w:val="00FE19F0"/>
    <w:rsid w:val="00FE6169"/>
    <w:rsid w:val="00FF107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56FC"/>
  <w15:chartTrackingRefBased/>
  <w15:docId w15:val="{DB264F9F-ABD9-4A61-846B-856EEA92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302B"/>
    <w:rPr>
      <w:sz w:val="16"/>
      <w:szCs w:val="16"/>
    </w:rPr>
  </w:style>
  <w:style w:type="paragraph" w:styleId="CommentText">
    <w:name w:val="annotation text"/>
    <w:basedOn w:val="Normal"/>
    <w:link w:val="CommentTextChar"/>
    <w:uiPriority w:val="99"/>
    <w:semiHidden/>
    <w:unhideWhenUsed/>
    <w:rsid w:val="00DD302B"/>
    <w:pPr>
      <w:spacing w:line="240" w:lineRule="auto"/>
    </w:pPr>
    <w:rPr>
      <w:sz w:val="20"/>
      <w:szCs w:val="20"/>
    </w:rPr>
  </w:style>
  <w:style w:type="character" w:customStyle="1" w:styleId="CommentTextChar">
    <w:name w:val="Comment Text Char"/>
    <w:basedOn w:val="DefaultParagraphFont"/>
    <w:link w:val="CommentText"/>
    <w:uiPriority w:val="99"/>
    <w:semiHidden/>
    <w:rsid w:val="00DD302B"/>
    <w:rPr>
      <w:sz w:val="20"/>
      <w:szCs w:val="20"/>
    </w:rPr>
  </w:style>
  <w:style w:type="paragraph" w:styleId="CommentSubject">
    <w:name w:val="annotation subject"/>
    <w:basedOn w:val="CommentText"/>
    <w:next w:val="CommentText"/>
    <w:link w:val="CommentSubjectChar"/>
    <w:uiPriority w:val="99"/>
    <w:semiHidden/>
    <w:unhideWhenUsed/>
    <w:rsid w:val="00DD302B"/>
    <w:rPr>
      <w:b/>
      <w:bCs/>
    </w:rPr>
  </w:style>
  <w:style w:type="character" w:customStyle="1" w:styleId="CommentSubjectChar">
    <w:name w:val="Comment Subject Char"/>
    <w:basedOn w:val="CommentTextChar"/>
    <w:link w:val="CommentSubject"/>
    <w:uiPriority w:val="99"/>
    <w:semiHidden/>
    <w:rsid w:val="00DD302B"/>
    <w:rPr>
      <w:b/>
      <w:bCs/>
      <w:sz w:val="20"/>
      <w:szCs w:val="20"/>
    </w:rPr>
  </w:style>
  <w:style w:type="paragraph" w:styleId="BalloonText">
    <w:name w:val="Balloon Text"/>
    <w:basedOn w:val="Normal"/>
    <w:link w:val="BalloonTextChar"/>
    <w:uiPriority w:val="99"/>
    <w:semiHidden/>
    <w:unhideWhenUsed/>
    <w:rsid w:val="00DD3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02B"/>
    <w:rPr>
      <w:rFonts w:ascii="Segoe UI" w:hAnsi="Segoe UI" w:cs="Segoe UI"/>
      <w:sz w:val="18"/>
      <w:szCs w:val="18"/>
    </w:rPr>
  </w:style>
  <w:style w:type="character" w:styleId="Emphasis">
    <w:name w:val="Emphasis"/>
    <w:basedOn w:val="DefaultParagraphFont"/>
    <w:uiPriority w:val="20"/>
    <w:qFormat/>
    <w:rsid w:val="00E234FE"/>
    <w:rPr>
      <w:i/>
      <w:iCs/>
    </w:rPr>
  </w:style>
  <w:style w:type="paragraph" w:styleId="NormalWeb">
    <w:name w:val="Normal (Web)"/>
    <w:basedOn w:val="Normal"/>
    <w:uiPriority w:val="99"/>
    <w:semiHidden/>
    <w:unhideWhenUsed/>
    <w:rsid w:val="008D66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8D6692"/>
    <w:rPr>
      <w:color w:val="0000FF"/>
      <w:u w:val="single"/>
    </w:rPr>
  </w:style>
  <w:style w:type="character" w:customStyle="1" w:styleId="uppercase">
    <w:name w:val="uppercase"/>
    <w:basedOn w:val="DefaultParagraphFont"/>
    <w:rsid w:val="008D6692"/>
  </w:style>
  <w:style w:type="character" w:styleId="UnresolvedMention">
    <w:name w:val="Unresolved Mention"/>
    <w:basedOn w:val="DefaultParagraphFont"/>
    <w:uiPriority w:val="99"/>
    <w:semiHidden/>
    <w:unhideWhenUsed/>
    <w:rsid w:val="00780375"/>
    <w:rPr>
      <w:color w:val="605E5C"/>
      <w:shd w:val="clear" w:color="auto" w:fill="E1DFDD"/>
    </w:rPr>
  </w:style>
  <w:style w:type="character" w:styleId="FollowedHyperlink">
    <w:name w:val="FollowedHyperlink"/>
    <w:basedOn w:val="DefaultParagraphFont"/>
    <w:uiPriority w:val="99"/>
    <w:semiHidden/>
    <w:unhideWhenUsed/>
    <w:rsid w:val="00780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014">
      <w:bodyDiv w:val="1"/>
      <w:marLeft w:val="0"/>
      <w:marRight w:val="0"/>
      <w:marTop w:val="0"/>
      <w:marBottom w:val="0"/>
      <w:divBdr>
        <w:top w:val="none" w:sz="0" w:space="0" w:color="auto"/>
        <w:left w:val="none" w:sz="0" w:space="0" w:color="auto"/>
        <w:bottom w:val="none" w:sz="0" w:space="0" w:color="auto"/>
        <w:right w:val="none" w:sz="0" w:space="0" w:color="auto"/>
      </w:divBdr>
    </w:div>
    <w:div w:id="113990523">
      <w:bodyDiv w:val="1"/>
      <w:marLeft w:val="0"/>
      <w:marRight w:val="0"/>
      <w:marTop w:val="0"/>
      <w:marBottom w:val="0"/>
      <w:divBdr>
        <w:top w:val="none" w:sz="0" w:space="0" w:color="auto"/>
        <w:left w:val="none" w:sz="0" w:space="0" w:color="auto"/>
        <w:bottom w:val="none" w:sz="0" w:space="0" w:color="auto"/>
        <w:right w:val="none" w:sz="0" w:space="0" w:color="auto"/>
      </w:divBdr>
    </w:div>
    <w:div w:id="456218247">
      <w:bodyDiv w:val="1"/>
      <w:marLeft w:val="0"/>
      <w:marRight w:val="0"/>
      <w:marTop w:val="0"/>
      <w:marBottom w:val="0"/>
      <w:divBdr>
        <w:top w:val="none" w:sz="0" w:space="0" w:color="auto"/>
        <w:left w:val="none" w:sz="0" w:space="0" w:color="auto"/>
        <w:bottom w:val="none" w:sz="0" w:space="0" w:color="auto"/>
        <w:right w:val="none" w:sz="0" w:space="0" w:color="auto"/>
      </w:divBdr>
    </w:div>
    <w:div w:id="610087596">
      <w:bodyDiv w:val="1"/>
      <w:marLeft w:val="0"/>
      <w:marRight w:val="0"/>
      <w:marTop w:val="0"/>
      <w:marBottom w:val="0"/>
      <w:divBdr>
        <w:top w:val="none" w:sz="0" w:space="0" w:color="auto"/>
        <w:left w:val="none" w:sz="0" w:space="0" w:color="auto"/>
        <w:bottom w:val="none" w:sz="0" w:space="0" w:color="auto"/>
        <w:right w:val="none" w:sz="0" w:space="0" w:color="auto"/>
      </w:divBdr>
    </w:div>
    <w:div w:id="705301482">
      <w:bodyDiv w:val="1"/>
      <w:marLeft w:val="0"/>
      <w:marRight w:val="0"/>
      <w:marTop w:val="0"/>
      <w:marBottom w:val="0"/>
      <w:divBdr>
        <w:top w:val="none" w:sz="0" w:space="0" w:color="auto"/>
        <w:left w:val="none" w:sz="0" w:space="0" w:color="auto"/>
        <w:bottom w:val="none" w:sz="0" w:space="0" w:color="auto"/>
        <w:right w:val="none" w:sz="0" w:space="0" w:color="auto"/>
      </w:divBdr>
    </w:div>
    <w:div w:id="927347762">
      <w:bodyDiv w:val="1"/>
      <w:marLeft w:val="0"/>
      <w:marRight w:val="0"/>
      <w:marTop w:val="0"/>
      <w:marBottom w:val="0"/>
      <w:divBdr>
        <w:top w:val="none" w:sz="0" w:space="0" w:color="auto"/>
        <w:left w:val="none" w:sz="0" w:space="0" w:color="auto"/>
        <w:bottom w:val="none" w:sz="0" w:space="0" w:color="auto"/>
        <w:right w:val="none" w:sz="0" w:space="0" w:color="auto"/>
      </w:divBdr>
    </w:div>
    <w:div w:id="1145853034">
      <w:bodyDiv w:val="1"/>
      <w:marLeft w:val="0"/>
      <w:marRight w:val="0"/>
      <w:marTop w:val="0"/>
      <w:marBottom w:val="0"/>
      <w:divBdr>
        <w:top w:val="none" w:sz="0" w:space="0" w:color="auto"/>
        <w:left w:val="none" w:sz="0" w:space="0" w:color="auto"/>
        <w:bottom w:val="none" w:sz="0" w:space="0" w:color="auto"/>
        <w:right w:val="none" w:sz="0" w:space="0" w:color="auto"/>
      </w:divBdr>
    </w:div>
    <w:div w:id="1174149818">
      <w:bodyDiv w:val="1"/>
      <w:marLeft w:val="0"/>
      <w:marRight w:val="0"/>
      <w:marTop w:val="0"/>
      <w:marBottom w:val="0"/>
      <w:divBdr>
        <w:top w:val="none" w:sz="0" w:space="0" w:color="auto"/>
        <w:left w:val="none" w:sz="0" w:space="0" w:color="auto"/>
        <w:bottom w:val="none" w:sz="0" w:space="0" w:color="auto"/>
        <w:right w:val="none" w:sz="0" w:space="0" w:color="auto"/>
      </w:divBdr>
    </w:div>
    <w:div w:id="1190023699">
      <w:bodyDiv w:val="1"/>
      <w:marLeft w:val="0"/>
      <w:marRight w:val="0"/>
      <w:marTop w:val="0"/>
      <w:marBottom w:val="0"/>
      <w:divBdr>
        <w:top w:val="none" w:sz="0" w:space="0" w:color="auto"/>
        <w:left w:val="none" w:sz="0" w:space="0" w:color="auto"/>
        <w:bottom w:val="none" w:sz="0" w:space="0" w:color="auto"/>
        <w:right w:val="none" w:sz="0" w:space="0" w:color="auto"/>
      </w:divBdr>
    </w:div>
    <w:div w:id="1416976178">
      <w:bodyDiv w:val="1"/>
      <w:marLeft w:val="0"/>
      <w:marRight w:val="0"/>
      <w:marTop w:val="0"/>
      <w:marBottom w:val="0"/>
      <w:divBdr>
        <w:top w:val="none" w:sz="0" w:space="0" w:color="auto"/>
        <w:left w:val="none" w:sz="0" w:space="0" w:color="auto"/>
        <w:bottom w:val="none" w:sz="0" w:space="0" w:color="auto"/>
        <w:right w:val="none" w:sz="0" w:space="0" w:color="auto"/>
      </w:divBdr>
    </w:div>
    <w:div w:id="1959023383">
      <w:bodyDiv w:val="1"/>
      <w:marLeft w:val="0"/>
      <w:marRight w:val="0"/>
      <w:marTop w:val="0"/>
      <w:marBottom w:val="0"/>
      <w:divBdr>
        <w:top w:val="none" w:sz="0" w:space="0" w:color="auto"/>
        <w:left w:val="none" w:sz="0" w:space="0" w:color="auto"/>
        <w:bottom w:val="none" w:sz="0" w:space="0" w:color="auto"/>
        <w:right w:val="none" w:sz="0" w:space="0" w:color="auto"/>
      </w:divBdr>
    </w:div>
    <w:div w:id="20257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achaz.org/amina-et-linstantaneite-de-la-revolution-par-jocelyne-dakhlia/" TargetMode="External"/><Relationship Id="rId5" Type="http://schemas.openxmlformats.org/officeDocument/2006/relationships/numbering" Target="numbering.xml"/><Relationship Id="rId10" Type="http://schemas.openxmlformats.org/officeDocument/2006/relationships/hyperlink" Target="mailto:dakhli@cmb.hu-berlin.de" TargetMode="External"/><Relationship Id="rId4" Type="http://schemas.openxmlformats.org/officeDocument/2006/relationships/customXml" Target="../customXml/item4.xml"/><Relationship Id="rId9" Type="http://schemas.openxmlformats.org/officeDocument/2006/relationships/hyperlink" Target="mailto:dream@cmb.hu-berli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765BE2B4E9C047838DCE46696BEC4A" ma:contentTypeVersion="13" ma:contentTypeDescription="Ein neues Dokument erstellen." ma:contentTypeScope="" ma:versionID="88a161a393bb30f5a0b6937b066787d9">
  <xsd:schema xmlns:xsd="http://www.w3.org/2001/XMLSchema" xmlns:xs="http://www.w3.org/2001/XMLSchema" xmlns:p="http://schemas.microsoft.com/office/2006/metadata/properties" xmlns:ns3="ebdd1115-32fa-4746-abae-6c66831e4eff" xmlns:ns4="70e8f11c-c116-42d3-992a-0ba7e1306881" targetNamespace="http://schemas.microsoft.com/office/2006/metadata/properties" ma:root="true" ma:fieldsID="734d67700d52aed3602511a295736856" ns3:_="" ns4:_="">
    <xsd:import namespace="ebdd1115-32fa-4746-abae-6c66831e4eff"/>
    <xsd:import namespace="70e8f11c-c116-42d3-992a-0ba7e13068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d1115-32fa-4746-abae-6c66831e4ef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8f11c-c116-42d3-992a-0ba7e13068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8743-9877-4494-8B43-CFF31C6B50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4C1132-E770-483D-B33D-C887631CFF98}">
  <ds:schemaRefs>
    <ds:schemaRef ds:uri="http://schemas.microsoft.com/sharepoint/v3/contenttype/forms"/>
  </ds:schemaRefs>
</ds:datastoreItem>
</file>

<file path=customXml/itemProps3.xml><?xml version="1.0" encoding="utf-8"?>
<ds:datastoreItem xmlns:ds="http://schemas.openxmlformats.org/officeDocument/2006/customXml" ds:itemID="{74083252-3249-4BE9-B69A-9FAF5D9E2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d1115-32fa-4746-abae-6c66831e4eff"/>
    <ds:schemaRef ds:uri="70e8f11c-c116-42d3-992a-0ba7e1306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38ED3-5198-46CA-880B-F9347A41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2144</Words>
  <Characters>12222</Characters>
  <Application>Microsoft Office Word</Application>
  <DocSecurity>0</DocSecurity>
  <Lines>101</Lines>
  <Paragraphs>28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Dorothee Mertz</dc:creator>
  <cp:keywords/>
  <dc:description/>
  <cp:lastModifiedBy>Rola Kiladjian</cp:lastModifiedBy>
  <cp:revision>7</cp:revision>
  <dcterms:created xsi:type="dcterms:W3CDTF">2020-06-16T10:35:00Z</dcterms:created>
  <dcterms:modified xsi:type="dcterms:W3CDTF">2020-06-29T07:43:00Z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0x010100DC765BE2B4E9C047838DCE46696BEC4A</vt:lpwstr>
  </property>
</Properties>
</file>